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051C3D" w14:textId="5DCAC821" w:rsidR="004D1878" w:rsidRPr="00D81C9F" w:rsidRDefault="00D81C9F">
      <w:pPr>
        <w:pStyle w:val="Normale1"/>
        <w:widowControl w:val="0"/>
        <w:spacing w:line="240" w:lineRule="auto"/>
        <w:jc w:val="center"/>
        <w:rPr>
          <w:rFonts w:asciiTheme="majorHAnsi" w:hAnsiTheme="majorHAnsi"/>
          <w:sz w:val="44"/>
          <w:szCs w:val="24"/>
        </w:rPr>
      </w:pPr>
      <w:r w:rsidRPr="00D81C9F">
        <w:rPr>
          <w:rFonts w:asciiTheme="majorHAnsi" w:eastAsia="Arial" w:hAnsiTheme="majorHAnsi" w:cs="Arial"/>
          <w:b/>
          <w:sz w:val="44"/>
          <w:szCs w:val="24"/>
        </w:rPr>
        <w:t>Recruitment of consultants</w:t>
      </w:r>
    </w:p>
    <w:p w14:paraId="7719401A" w14:textId="77777777" w:rsidR="004D1878" w:rsidRPr="00934F18" w:rsidRDefault="004D1878">
      <w:pPr>
        <w:pStyle w:val="Normale1"/>
        <w:widowControl w:val="0"/>
        <w:spacing w:line="240" w:lineRule="auto"/>
        <w:rPr>
          <w:rFonts w:asciiTheme="majorHAnsi" w:hAnsiTheme="majorHAnsi"/>
          <w:sz w:val="24"/>
          <w:szCs w:val="24"/>
        </w:rPr>
      </w:pPr>
    </w:p>
    <w:p w14:paraId="7251D9CA" w14:textId="77777777" w:rsidR="00D81C9F" w:rsidRPr="00D81C9F" w:rsidRDefault="00D81C9F" w:rsidP="001D0FB2">
      <w:pPr>
        <w:pStyle w:val="Normale1"/>
        <w:widowControl w:val="0"/>
        <w:spacing w:after="120" w:line="240" w:lineRule="auto"/>
        <w:jc w:val="both"/>
        <w:rPr>
          <w:rFonts w:asciiTheme="majorHAnsi" w:eastAsia="Arial" w:hAnsiTheme="majorHAnsi" w:cs="Arial"/>
          <w:b/>
          <w:sz w:val="28"/>
          <w:szCs w:val="22"/>
        </w:rPr>
      </w:pPr>
      <w:r w:rsidRPr="00D81C9F">
        <w:rPr>
          <w:rFonts w:asciiTheme="majorHAnsi" w:eastAsia="Arial" w:hAnsiTheme="majorHAnsi" w:cs="Arial"/>
          <w:b/>
          <w:sz w:val="28"/>
          <w:szCs w:val="22"/>
        </w:rPr>
        <w:t>AAATE</w:t>
      </w:r>
    </w:p>
    <w:p w14:paraId="5B838CF0" w14:textId="51DE6405" w:rsidR="00D81C9F" w:rsidRDefault="00D81C9F" w:rsidP="00D81C9F">
      <w:pPr>
        <w:pStyle w:val="Normale1"/>
        <w:widowControl w:val="0"/>
        <w:spacing w:line="240" w:lineRule="auto"/>
        <w:jc w:val="both"/>
        <w:rPr>
          <w:rFonts w:asciiTheme="majorHAnsi" w:eastAsia="Arial" w:hAnsiTheme="majorHAnsi" w:cs="Arial"/>
          <w:sz w:val="22"/>
          <w:szCs w:val="22"/>
        </w:rPr>
      </w:pPr>
      <w:r w:rsidRPr="00D81C9F">
        <w:rPr>
          <w:rFonts w:asciiTheme="majorHAnsi" w:eastAsia="Arial" w:hAnsiTheme="majorHAnsi" w:cs="Arial"/>
          <w:sz w:val="22"/>
          <w:szCs w:val="22"/>
        </w:rPr>
        <w:t xml:space="preserve">The Association for the Advancement of Assistive Technology in Europe </w:t>
      </w:r>
      <w:r>
        <w:rPr>
          <w:rFonts w:asciiTheme="majorHAnsi" w:eastAsia="Arial" w:hAnsiTheme="majorHAnsi" w:cs="Arial"/>
          <w:sz w:val="22"/>
          <w:szCs w:val="22"/>
        </w:rPr>
        <w:t xml:space="preserve">(AAATE) </w:t>
      </w:r>
      <w:r w:rsidRPr="00D81C9F">
        <w:rPr>
          <w:rFonts w:asciiTheme="majorHAnsi" w:eastAsia="Arial" w:hAnsiTheme="majorHAnsi" w:cs="Arial"/>
          <w:sz w:val="22"/>
          <w:szCs w:val="22"/>
        </w:rPr>
        <w:t>i</w:t>
      </w:r>
      <w:r>
        <w:rPr>
          <w:rFonts w:asciiTheme="majorHAnsi" w:eastAsia="Arial" w:hAnsiTheme="majorHAnsi" w:cs="Arial"/>
          <w:sz w:val="22"/>
          <w:szCs w:val="22"/>
        </w:rPr>
        <w:t xml:space="preserve">s </w:t>
      </w:r>
      <w:r w:rsidR="00A76527">
        <w:rPr>
          <w:rFonts w:asciiTheme="majorHAnsi" w:eastAsia="Arial" w:hAnsiTheme="majorHAnsi" w:cs="Arial"/>
          <w:sz w:val="22"/>
          <w:szCs w:val="22"/>
        </w:rPr>
        <w:t xml:space="preserve">a </w:t>
      </w:r>
      <w:r>
        <w:rPr>
          <w:rFonts w:asciiTheme="majorHAnsi" w:eastAsia="Arial" w:hAnsiTheme="majorHAnsi" w:cs="Arial"/>
          <w:sz w:val="22"/>
          <w:szCs w:val="22"/>
        </w:rPr>
        <w:t xml:space="preserve">pan European membership </w:t>
      </w:r>
      <w:proofErr w:type="spellStart"/>
      <w:r>
        <w:rPr>
          <w:rFonts w:asciiTheme="majorHAnsi" w:eastAsia="Arial" w:hAnsiTheme="majorHAnsi" w:cs="Arial"/>
          <w:sz w:val="22"/>
          <w:szCs w:val="22"/>
        </w:rPr>
        <w:t>organisation</w:t>
      </w:r>
      <w:proofErr w:type="spellEnd"/>
      <w:r>
        <w:rPr>
          <w:rFonts w:asciiTheme="majorHAnsi" w:eastAsia="Arial" w:hAnsiTheme="majorHAnsi" w:cs="Arial"/>
          <w:sz w:val="22"/>
          <w:szCs w:val="22"/>
        </w:rPr>
        <w:t xml:space="preserve"> based in Linz in Austria. AAATE is a </w:t>
      </w:r>
      <w:r w:rsidR="00A76527">
        <w:rPr>
          <w:rFonts w:asciiTheme="majorHAnsi" w:eastAsia="Arial" w:hAnsiTheme="majorHAnsi" w:cs="Arial"/>
          <w:sz w:val="22"/>
          <w:szCs w:val="22"/>
        </w:rPr>
        <w:t>non-</w:t>
      </w:r>
      <w:r>
        <w:rPr>
          <w:rFonts w:asciiTheme="majorHAnsi" w:eastAsia="Arial" w:hAnsiTheme="majorHAnsi" w:cs="Arial"/>
          <w:sz w:val="22"/>
          <w:szCs w:val="22"/>
        </w:rPr>
        <w:t xml:space="preserve">for profit and independent </w:t>
      </w:r>
      <w:proofErr w:type="spellStart"/>
      <w:r>
        <w:rPr>
          <w:rFonts w:asciiTheme="majorHAnsi" w:eastAsia="Arial" w:hAnsiTheme="majorHAnsi" w:cs="Arial"/>
          <w:sz w:val="22"/>
          <w:szCs w:val="22"/>
        </w:rPr>
        <w:t>organisation</w:t>
      </w:r>
      <w:proofErr w:type="spellEnd"/>
      <w:r>
        <w:rPr>
          <w:rFonts w:asciiTheme="majorHAnsi" w:eastAsia="Arial" w:hAnsiTheme="majorHAnsi" w:cs="Arial"/>
          <w:sz w:val="22"/>
          <w:szCs w:val="22"/>
        </w:rPr>
        <w:t xml:space="preserve">, governed by a board elected by the General Assembly of members.  </w:t>
      </w:r>
    </w:p>
    <w:p w14:paraId="358E3C80" w14:textId="60C2CBBF" w:rsidR="00D81C9F" w:rsidRDefault="00D81C9F" w:rsidP="00D81C9F">
      <w:pPr>
        <w:pStyle w:val="Normale1"/>
        <w:widowControl w:val="0"/>
        <w:spacing w:line="240" w:lineRule="auto"/>
        <w:jc w:val="both"/>
        <w:rPr>
          <w:rFonts w:asciiTheme="majorHAnsi" w:eastAsia="Arial" w:hAnsiTheme="majorHAnsi" w:cs="Arial"/>
          <w:sz w:val="22"/>
          <w:szCs w:val="22"/>
        </w:rPr>
      </w:pPr>
      <w:r>
        <w:rPr>
          <w:rFonts w:asciiTheme="majorHAnsi" w:eastAsia="Arial" w:hAnsiTheme="majorHAnsi" w:cs="Arial"/>
          <w:sz w:val="22"/>
          <w:szCs w:val="22"/>
        </w:rPr>
        <w:t>The mission of AAATE is to</w:t>
      </w:r>
      <w:r w:rsidRPr="00D81C9F">
        <w:rPr>
          <w:rFonts w:asciiTheme="majorHAnsi" w:eastAsia="Arial" w:hAnsiTheme="majorHAnsi" w:cs="Arial"/>
          <w:sz w:val="22"/>
          <w:szCs w:val="22"/>
        </w:rPr>
        <w:t xml:space="preserve"> stimulate the advancement of assistive technology for the benefit of people with disabil</w:t>
      </w:r>
      <w:r>
        <w:rPr>
          <w:rFonts w:asciiTheme="majorHAnsi" w:eastAsia="Arial" w:hAnsiTheme="majorHAnsi" w:cs="Arial"/>
          <w:sz w:val="22"/>
          <w:szCs w:val="22"/>
        </w:rPr>
        <w:t xml:space="preserve">ities, including elderly people. </w:t>
      </w:r>
    </w:p>
    <w:p w14:paraId="61C47648" w14:textId="77777777" w:rsidR="00D81C9F" w:rsidRDefault="00D81C9F" w:rsidP="00D81C9F">
      <w:pPr>
        <w:pStyle w:val="Normale1"/>
        <w:widowControl w:val="0"/>
        <w:spacing w:line="240" w:lineRule="auto"/>
        <w:jc w:val="both"/>
        <w:rPr>
          <w:rFonts w:asciiTheme="majorHAnsi" w:eastAsia="Arial" w:hAnsiTheme="majorHAnsi" w:cs="Arial"/>
          <w:sz w:val="22"/>
          <w:szCs w:val="22"/>
        </w:rPr>
      </w:pPr>
    </w:p>
    <w:p w14:paraId="23EEDC32" w14:textId="1AE2E01E" w:rsidR="00DB3F8B" w:rsidRDefault="00DB3F8B" w:rsidP="001D0FB2">
      <w:pPr>
        <w:pStyle w:val="Normale1"/>
        <w:widowControl w:val="0"/>
        <w:spacing w:after="120" w:line="240" w:lineRule="auto"/>
        <w:jc w:val="both"/>
        <w:rPr>
          <w:rFonts w:asciiTheme="majorHAnsi" w:eastAsia="Arial" w:hAnsiTheme="majorHAnsi" w:cs="Arial"/>
          <w:b/>
          <w:sz w:val="28"/>
          <w:szCs w:val="22"/>
        </w:rPr>
      </w:pPr>
      <w:r>
        <w:rPr>
          <w:rFonts w:asciiTheme="majorHAnsi" w:eastAsia="Arial" w:hAnsiTheme="majorHAnsi" w:cs="Arial"/>
          <w:b/>
          <w:sz w:val="28"/>
          <w:szCs w:val="22"/>
        </w:rPr>
        <w:t xml:space="preserve">Open positions </w:t>
      </w:r>
    </w:p>
    <w:p w14:paraId="56DC2D67" w14:textId="7D1C4F06" w:rsidR="00D81C9F" w:rsidRDefault="00D81C9F" w:rsidP="00D81C9F">
      <w:pPr>
        <w:pStyle w:val="Normale1"/>
        <w:widowControl w:val="0"/>
        <w:spacing w:line="240" w:lineRule="auto"/>
        <w:jc w:val="both"/>
        <w:rPr>
          <w:rFonts w:asciiTheme="majorHAnsi" w:eastAsia="Arial" w:hAnsiTheme="majorHAnsi" w:cs="Arial"/>
          <w:sz w:val="22"/>
          <w:szCs w:val="22"/>
        </w:rPr>
      </w:pPr>
      <w:r>
        <w:rPr>
          <w:rFonts w:asciiTheme="majorHAnsi" w:eastAsia="Arial" w:hAnsiTheme="majorHAnsi" w:cs="Arial"/>
          <w:sz w:val="22"/>
          <w:szCs w:val="22"/>
        </w:rPr>
        <w:t xml:space="preserve">To drive the implementation of its activities, AAATE is currently recruiting consultants </w:t>
      </w:r>
      <w:r w:rsidR="00091115">
        <w:rPr>
          <w:rFonts w:asciiTheme="majorHAnsi" w:eastAsia="Arial" w:hAnsiTheme="majorHAnsi" w:cs="Arial"/>
          <w:sz w:val="22"/>
          <w:szCs w:val="22"/>
        </w:rPr>
        <w:t xml:space="preserve">(natural persons) </w:t>
      </w:r>
      <w:r>
        <w:rPr>
          <w:rFonts w:asciiTheme="majorHAnsi" w:eastAsia="Arial" w:hAnsiTheme="majorHAnsi" w:cs="Arial"/>
          <w:sz w:val="22"/>
          <w:szCs w:val="22"/>
        </w:rPr>
        <w:t>for the following open positions:</w:t>
      </w:r>
      <w:bookmarkStart w:id="0" w:name="_GoBack"/>
      <w:bookmarkEnd w:id="0"/>
    </w:p>
    <w:p w14:paraId="7C7C166D" w14:textId="77777777" w:rsidR="00D81C9F" w:rsidRPr="00B14700" w:rsidRDefault="00D81C9F" w:rsidP="00D81C9F">
      <w:pPr>
        <w:pStyle w:val="Normale1"/>
        <w:widowControl w:val="0"/>
        <w:spacing w:line="240" w:lineRule="auto"/>
        <w:jc w:val="both"/>
        <w:rPr>
          <w:rFonts w:asciiTheme="majorHAnsi" w:eastAsia="Arial" w:hAnsiTheme="majorHAnsi" w:cs="Arial"/>
          <w:sz w:val="8"/>
          <w:szCs w:val="22"/>
        </w:rPr>
      </w:pPr>
    </w:p>
    <w:p w14:paraId="7F8BE682" w14:textId="10227E61" w:rsidR="00DB3F8B" w:rsidRDefault="00DB3F8B" w:rsidP="00DB3F8B">
      <w:pPr>
        <w:pStyle w:val="Normale1"/>
        <w:widowControl w:val="0"/>
        <w:numPr>
          <w:ilvl w:val="0"/>
          <w:numId w:val="9"/>
        </w:numPr>
        <w:spacing w:line="240" w:lineRule="auto"/>
        <w:jc w:val="both"/>
        <w:rPr>
          <w:rFonts w:asciiTheme="majorHAnsi" w:eastAsia="Arial" w:hAnsiTheme="majorHAnsi" w:cs="Arial"/>
          <w:sz w:val="22"/>
          <w:szCs w:val="22"/>
        </w:rPr>
      </w:pPr>
      <w:r>
        <w:rPr>
          <w:rFonts w:asciiTheme="majorHAnsi" w:eastAsia="Arial" w:hAnsiTheme="majorHAnsi" w:cs="Arial"/>
          <w:sz w:val="22"/>
          <w:szCs w:val="22"/>
        </w:rPr>
        <w:t>A European project manager</w:t>
      </w:r>
    </w:p>
    <w:p w14:paraId="04CB8E65" w14:textId="22A2BD12" w:rsidR="00DB3F8B" w:rsidRDefault="00DB3F8B" w:rsidP="00DB3F8B">
      <w:pPr>
        <w:pStyle w:val="Normale1"/>
        <w:widowControl w:val="0"/>
        <w:numPr>
          <w:ilvl w:val="0"/>
          <w:numId w:val="9"/>
        </w:numPr>
        <w:spacing w:line="240" w:lineRule="auto"/>
        <w:jc w:val="both"/>
        <w:rPr>
          <w:rFonts w:asciiTheme="majorHAnsi" w:eastAsia="Arial" w:hAnsiTheme="majorHAnsi" w:cs="Arial"/>
          <w:sz w:val="22"/>
          <w:szCs w:val="22"/>
        </w:rPr>
      </w:pPr>
      <w:r>
        <w:rPr>
          <w:rFonts w:asciiTheme="majorHAnsi" w:eastAsia="Arial" w:hAnsiTheme="majorHAnsi" w:cs="Arial"/>
          <w:sz w:val="22"/>
          <w:szCs w:val="22"/>
        </w:rPr>
        <w:t>A dissemination and communication officer</w:t>
      </w:r>
    </w:p>
    <w:p w14:paraId="36E87A74" w14:textId="1ED12FF4" w:rsidR="00D81C9F" w:rsidRDefault="00DB3F8B" w:rsidP="00D81C9F">
      <w:pPr>
        <w:pStyle w:val="Normale1"/>
        <w:widowControl w:val="0"/>
        <w:numPr>
          <w:ilvl w:val="0"/>
          <w:numId w:val="9"/>
        </w:numPr>
        <w:spacing w:line="240" w:lineRule="auto"/>
        <w:jc w:val="both"/>
        <w:rPr>
          <w:rFonts w:asciiTheme="majorHAnsi" w:eastAsia="Arial" w:hAnsiTheme="majorHAnsi" w:cs="Arial"/>
          <w:sz w:val="22"/>
          <w:szCs w:val="22"/>
        </w:rPr>
      </w:pPr>
      <w:r w:rsidRPr="00B14700">
        <w:rPr>
          <w:rFonts w:asciiTheme="majorHAnsi" w:eastAsia="Arial" w:hAnsiTheme="majorHAnsi" w:cs="Arial"/>
          <w:sz w:val="22"/>
          <w:szCs w:val="22"/>
        </w:rPr>
        <w:t>A researcher</w:t>
      </w:r>
      <w:r w:rsidR="00B14700" w:rsidRPr="00B14700">
        <w:rPr>
          <w:rFonts w:asciiTheme="majorHAnsi" w:eastAsia="Arial" w:hAnsiTheme="majorHAnsi" w:cs="Arial"/>
          <w:sz w:val="22"/>
          <w:szCs w:val="22"/>
        </w:rPr>
        <w:t xml:space="preserve"> in the area of innovation in health and social care</w:t>
      </w:r>
    </w:p>
    <w:p w14:paraId="5A296A12" w14:textId="77777777" w:rsidR="00B14700" w:rsidRPr="00B14700" w:rsidRDefault="00B14700" w:rsidP="00B14700">
      <w:pPr>
        <w:pStyle w:val="Normale1"/>
        <w:widowControl w:val="0"/>
        <w:spacing w:line="240" w:lineRule="auto"/>
        <w:ind w:left="720"/>
        <w:jc w:val="both"/>
        <w:rPr>
          <w:rFonts w:asciiTheme="majorHAnsi" w:eastAsia="Arial" w:hAnsiTheme="majorHAnsi" w:cs="Arial"/>
          <w:sz w:val="22"/>
          <w:szCs w:val="22"/>
        </w:rPr>
      </w:pPr>
    </w:p>
    <w:p w14:paraId="44643E76" w14:textId="16823B68" w:rsidR="00D81C9F" w:rsidRDefault="00B14700" w:rsidP="001D0FB2">
      <w:pPr>
        <w:pStyle w:val="Normale1"/>
        <w:widowControl w:val="0"/>
        <w:spacing w:after="120" w:line="240" w:lineRule="auto"/>
        <w:jc w:val="both"/>
        <w:rPr>
          <w:rFonts w:asciiTheme="majorHAnsi" w:eastAsia="Arial" w:hAnsiTheme="majorHAnsi" w:cs="Arial"/>
          <w:b/>
          <w:sz w:val="28"/>
          <w:szCs w:val="22"/>
        </w:rPr>
      </w:pPr>
      <w:r>
        <w:rPr>
          <w:rFonts w:asciiTheme="majorHAnsi" w:eastAsia="Arial" w:hAnsiTheme="majorHAnsi" w:cs="Arial"/>
          <w:b/>
          <w:sz w:val="28"/>
          <w:szCs w:val="22"/>
        </w:rPr>
        <w:t>General information about the positions</w:t>
      </w:r>
    </w:p>
    <w:tbl>
      <w:tblPr>
        <w:tblStyle w:val="Grigliatabella"/>
        <w:tblW w:w="9923" w:type="dxa"/>
        <w:tblLook w:val="04A0" w:firstRow="1" w:lastRow="0" w:firstColumn="1" w:lastColumn="0" w:noHBand="0" w:noVBand="1"/>
      </w:tblPr>
      <w:tblGrid>
        <w:gridCol w:w="2093"/>
        <w:gridCol w:w="2693"/>
        <w:gridCol w:w="2552"/>
        <w:gridCol w:w="2585"/>
      </w:tblGrid>
      <w:tr w:rsidR="00DB3F8B" w14:paraId="04F830A3" w14:textId="77777777" w:rsidTr="000C3B91">
        <w:tc>
          <w:tcPr>
            <w:tcW w:w="2093" w:type="dxa"/>
          </w:tcPr>
          <w:p w14:paraId="4DBB1CC5" w14:textId="349E410A" w:rsidR="00DB3F8B" w:rsidRDefault="00DB3F8B" w:rsidP="00DB3F8B">
            <w:pPr>
              <w:pStyle w:val="Normale1"/>
              <w:widowControl w:val="0"/>
              <w:rPr>
                <w:rFonts w:asciiTheme="majorHAnsi" w:eastAsia="Arial" w:hAnsiTheme="majorHAnsi" w:cs="Arial"/>
                <w:sz w:val="22"/>
                <w:szCs w:val="22"/>
              </w:rPr>
            </w:pPr>
          </w:p>
        </w:tc>
        <w:tc>
          <w:tcPr>
            <w:tcW w:w="2693" w:type="dxa"/>
          </w:tcPr>
          <w:p w14:paraId="1E4B9BAB" w14:textId="4AEB22EA" w:rsidR="00DB3F8B" w:rsidRPr="00DB7A75" w:rsidRDefault="00DB3F8B" w:rsidP="00DB3F8B">
            <w:pPr>
              <w:pStyle w:val="Normale1"/>
              <w:widowControl w:val="0"/>
              <w:rPr>
                <w:rFonts w:asciiTheme="majorHAnsi" w:eastAsia="Arial" w:hAnsiTheme="majorHAnsi" w:cs="Arial"/>
                <w:b/>
                <w:sz w:val="22"/>
                <w:szCs w:val="22"/>
              </w:rPr>
            </w:pPr>
            <w:r w:rsidRPr="00DB7A75">
              <w:rPr>
                <w:rFonts w:asciiTheme="majorHAnsi" w:eastAsia="Arial" w:hAnsiTheme="majorHAnsi" w:cs="Arial"/>
                <w:b/>
                <w:sz w:val="22"/>
                <w:szCs w:val="22"/>
              </w:rPr>
              <w:t>European Project Manager</w:t>
            </w:r>
          </w:p>
        </w:tc>
        <w:tc>
          <w:tcPr>
            <w:tcW w:w="2552" w:type="dxa"/>
          </w:tcPr>
          <w:p w14:paraId="559FAA63" w14:textId="23E651B7" w:rsidR="00DB3F8B" w:rsidRPr="00DB7A75" w:rsidRDefault="00DB3F8B" w:rsidP="00DB3F8B">
            <w:pPr>
              <w:pStyle w:val="Normale1"/>
              <w:widowControl w:val="0"/>
              <w:rPr>
                <w:rFonts w:asciiTheme="majorHAnsi" w:eastAsia="Arial" w:hAnsiTheme="majorHAnsi" w:cs="Arial"/>
                <w:b/>
                <w:sz w:val="22"/>
                <w:szCs w:val="22"/>
              </w:rPr>
            </w:pPr>
            <w:r w:rsidRPr="00DB7A75">
              <w:rPr>
                <w:rFonts w:asciiTheme="majorHAnsi" w:eastAsia="Arial" w:hAnsiTheme="majorHAnsi" w:cs="Arial"/>
                <w:b/>
                <w:sz w:val="22"/>
                <w:szCs w:val="22"/>
              </w:rPr>
              <w:t>Dissemination and Communication officer</w:t>
            </w:r>
          </w:p>
        </w:tc>
        <w:tc>
          <w:tcPr>
            <w:tcW w:w="2585" w:type="dxa"/>
          </w:tcPr>
          <w:p w14:paraId="69588BCD" w14:textId="21938D3E" w:rsidR="00DB3F8B" w:rsidRPr="00DB7A75" w:rsidRDefault="00DB3F8B" w:rsidP="00DB3F8B">
            <w:pPr>
              <w:pStyle w:val="Normale1"/>
              <w:widowControl w:val="0"/>
              <w:rPr>
                <w:rFonts w:asciiTheme="majorHAnsi" w:eastAsia="Arial" w:hAnsiTheme="majorHAnsi" w:cs="Arial"/>
                <w:b/>
                <w:sz w:val="22"/>
                <w:szCs w:val="22"/>
              </w:rPr>
            </w:pPr>
            <w:r w:rsidRPr="00DB7A75">
              <w:rPr>
                <w:rFonts w:asciiTheme="majorHAnsi" w:eastAsia="Arial" w:hAnsiTheme="majorHAnsi" w:cs="Arial"/>
                <w:b/>
                <w:sz w:val="22"/>
                <w:szCs w:val="22"/>
              </w:rPr>
              <w:t>Researcher</w:t>
            </w:r>
          </w:p>
        </w:tc>
      </w:tr>
      <w:tr w:rsidR="00DB3F8B" w14:paraId="6F13FAF5" w14:textId="77777777" w:rsidTr="000C3B91">
        <w:tc>
          <w:tcPr>
            <w:tcW w:w="2093" w:type="dxa"/>
          </w:tcPr>
          <w:p w14:paraId="406E85AD" w14:textId="3631FB58" w:rsidR="00DB3F8B" w:rsidRDefault="00DB3F8B" w:rsidP="00DB3F8B">
            <w:pPr>
              <w:pStyle w:val="Normale1"/>
              <w:widowControl w:val="0"/>
              <w:rPr>
                <w:rFonts w:asciiTheme="majorHAnsi" w:eastAsia="Arial" w:hAnsiTheme="majorHAnsi" w:cs="Arial"/>
                <w:sz w:val="22"/>
                <w:szCs w:val="22"/>
              </w:rPr>
            </w:pPr>
            <w:r>
              <w:rPr>
                <w:rFonts w:asciiTheme="majorHAnsi" w:eastAsia="Arial" w:hAnsiTheme="majorHAnsi" w:cs="Arial"/>
                <w:sz w:val="22"/>
                <w:szCs w:val="22"/>
              </w:rPr>
              <w:t>Period</w:t>
            </w:r>
          </w:p>
        </w:tc>
        <w:tc>
          <w:tcPr>
            <w:tcW w:w="2693" w:type="dxa"/>
          </w:tcPr>
          <w:p w14:paraId="6B0B1AFB" w14:textId="0A7383A8" w:rsidR="00DB3F8B" w:rsidRDefault="00B14700" w:rsidP="00DB7A75">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01/03/</w:t>
            </w:r>
            <w:r w:rsidR="00DB3F8B">
              <w:rPr>
                <w:rFonts w:asciiTheme="majorHAnsi" w:eastAsia="Arial" w:hAnsiTheme="majorHAnsi" w:cs="Arial"/>
                <w:sz w:val="22"/>
                <w:szCs w:val="22"/>
              </w:rPr>
              <w:t>2017-3</w:t>
            </w:r>
            <w:r w:rsidR="00DB7A75">
              <w:rPr>
                <w:rFonts w:asciiTheme="majorHAnsi" w:eastAsia="Arial" w:hAnsiTheme="majorHAnsi" w:cs="Arial"/>
                <w:sz w:val="22"/>
                <w:szCs w:val="22"/>
              </w:rPr>
              <w:t>1</w:t>
            </w:r>
            <w:r>
              <w:rPr>
                <w:rFonts w:asciiTheme="majorHAnsi" w:eastAsia="Arial" w:hAnsiTheme="majorHAnsi" w:cs="Arial"/>
                <w:sz w:val="22"/>
                <w:szCs w:val="22"/>
              </w:rPr>
              <w:t>/</w:t>
            </w:r>
            <w:r w:rsidR="00DB7A75">
              <w:rPr>
                <w:rFonts w:asciiTheme="majorHAnsi" w:eastAsia="Arial" w:hAnsiTheme="majorHAnsi" w:cs="Arial"/>
                <w:sz w:val="22"/>
                <w:szCs w:val="22"/>
              </w:rPr>
              <w:t>12</w:t>
            </w:r>
            <w:r>
              <w:rPr>
                <w:rFonts w:asciiTheme="majorHAnsi" w:eastAsia="Arial" w:hAnsiTheme="majorHAnsi" w:cs="Arial"/>
                <w:sz w:val="22"/>
                <w:szCs w:val="22"/>
              </w:rPr>
              <w:t>/</w:t>
            </w:r>
            <w:r w:rsidR="00DB3F8B">
              <w:rPr>
                <w:rFonts w:asciiTheme="majorHAnsi" w:eastAsia="Arial" w:hAnsiTheme="majorHAnsi" w:cs="Arial"/>
                <w:sz w:val="22"/>
                <w:szCs w:val="22"/>
              </w:rPr>
              <w:t>201</w:t>
            </w:r>
            <w:r w:rsidR="00DB7A75">
              <w:rPr>
                <w:rFonts w:asciiTheme="majorHAnsi" w:eastAsia="Arial" w:hAnsiTheme="majorHAnsi" w:cs="Arial"/>
                <w:sz w:val="22"/>
                <w:szCs w:val="22"/>
              </w:rPr>
              <w:t>7</w:t>
            </w:r>
          </w:p>
        </w:tc>
        <w:tc>
          <w:tcPr>
            <w:tcW w:w="2552" w:type="dxa"/>
          </w:tcPr>
          <w:p w14:paraId="241706EC" w14:textId="511B416E" w:rsidR="00DB3F8B" w:rsidRDefault="00B14700" w:rsidP="00D81C9F">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01/03/2017-31/12/</w:t>
            </w:r>
            <w:r w:rsidR="00DB3F8B">
              <w:rPr>
                <w:rFonts w:asciiTheme="majorHAnsi" w:eastAsia="Arial" w:hAnsiTheme="majorHAnsi" w:cs="Arial"/>
                <w:sz w:val="22"/>
                <w:szCs w:val="22"/>
              </w:rPr>
              <w:t>2017</w:t>
            </w:r>
          </w:p>
        </w:tc>
        <w:tc>
          <w:tcPr>
            <w:tcW w:w="2585" w:type="dxa"/>
          </w:tcPr>
          <w:p w14:paraId="22714941" w14:textId="1F60CB48" w:rsidR="00DB3F8B" w:rsidRDefault="00B14700" w:rsidP="00DB7A75">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01/0</w:t>
            </w:r>
            <w:r w:rsidR="00DB7A75">
              <w:rPr>
                <w:rFonts w:asciiTheme="majorHAnsi" w:eastAsia="Arial" w:hAnsiTheme="majorHAnsi" w:cs="Arial"/>
                <w:sz w:val="22"/>
                <w:szCs w:val="22"/>
              </w:rPr>
              <w:t>4</w:t>
            </w:r>
            <w:r>
              <w:rPr>
                <w:rFonts w:asciiTheme="majorHAnsi" w:eastAsia="Arial" w:hAnsiTheme="majorHAnsi" w:cs="Arial"/>
                <w:sz w:val="22"/>
                <w:szCs w:val="22"/>
              </w:rPr>
              <w:t>/2017-30/06/</w:t>
            </w:r>
            <w:r w:rsidR="00DB3F8B">
              <w:rPr>
                <w:rFonts w:asciiTheme="majorHAnsi" w:eastAsia="Arial" w:hAnsiTheme="majorHAnsi" w:cs="Arial"/>
                <w:sz w:val="22"/>
                <w:szCs w:val="22"/>
              </w:rPr>
              <w:t>2019</w:t>
            </w:r>
          </w:p>
        </w:tc>
      </w:tr>
      <w:tr w:rsidR="00DB3F8B" w14:paraId="49BB634F" w14:textId="77777777" w:rsidTr="000C3B91">
        <w:tc>
          <w:tcPr>
            <w:tcW w:w="2093" w:type="dxa"/>
          </w:tcPr>
          <w:p w14:paraId="6C8F799E" w14:textId="4621C86E" w:rsidR="00DB3F8B" w:rsidRDefault="00DB3F8B" w:rsidP="00DB3F8B">
            <w:pPr>
              <w:pStyle w:val="Normale1"/>
              <w:widowControl w:val="0"/>
              <w:rPr>
                <w:rFonts w:asciiTheme="majorHAnsi" w:eastAsia="Arial" w:hAnsiTheme="majorHAnsi" w:cs="Arial"/>
                <w:sz w:val="22"/>
                <w:szCs w:val="22"/>
              </w:rPr>
            </w:pPr>
            <w:r>
              <w:rPr>
                <w:rFonts w:asciiTheme="majorHAnsi" w:eastAsia="Arial" w:hAnsiTheme="majorHAnsi" w:cs="Arial"/>
                <w:sz w:val="22"/>
                <w:szCs w:val="22"/>
              </w:rPr>
              <w:t xml:space="preserve">Work </w:t>
            </w:r>
            <w:r w:rsidR="00DB7A75">
              <w:rPr>
                <w:rFonts w:asciiTheme="majorHAnsi" w:eastAsia="Arial" w:hAnsiTheme="majorHAnsi" w:cs="Arial"/>
                <w:sz w:val="22"/>
                <w:szCs w:val="22"/>
              </w:rPr>
              <w:t xml:space="preserve">load </w:t>
            </w:r>
            <w:r>
              <w:rPr>
                <w:rFonts w:asciiTheme="majorHAnsi" w:eastAsia="Arial" w:hAnsiTheme="majorHAnsi" w:cs="Arial"/>
                <w:sz w:val="22"/>
                <w:szCs w:val="22"/>
              </w:rPr>
              <w:t>percentage</w:t>
            </w:r>
          </w:p>
        </w:tc>
        <w:tc>
          <w:tcPr>
            <w:tcW w:w="2693" w:type="dxa"/>
          </w:tcPr>
          <w:p w14:paraId="04166A68" w14:textId="005A5EAA" w:rsidR="00755997" w:rsidRDefault="00755997" w:rsidP="00755997">
            <w:pPr>
              <w:pStyle w:val="Normale1"/>
              <w:widowControl w:val="0"/>
              <w:jc w:val="both"/>
              <w:rPr>
                <w:rFonts w:asciiTheme="majorHAnsi" w:eastAsia="Arial" w:hAnsiTheme="majorHAnsi" w:cs="Arial"/>
                <w:sz w:val="22"/>
                <w:szCs w:val="22"/>
              </w:rPr>
            </w:pPr>
            <w:r>
              <w:rPr>
                <w:rFonts w:asciiTheme="majorHAnsi" w:eastAsia="Arial" w:hAnsiTheme="majorHAnsi" w:cstheme="majorHAnsi"/>
                <w:sz w:val="22"/>
                <w:szCs w:val="22"/>
              </w:rPr>
              <w:t>±</w:t>
            </w:r>
            <w:r w:rsidR="00DB7A75">
              <w:rPr>
                <w:rFonts w:asciiTheme="majorHAnsi" w:eastAsia="Arial" w:hAnsiTheme="majorHAnsi" w:cs="Arial"/>
                <w:sz w:val="22"/>
                <w:szCs w:val="22"/>
              </w:rPr>
              <w:t>2</w:t>
            </w:r>
            <w:r>
              <w:rPr>
                <w:rFonts w:asciiTheme="majorHAnsi" w:eastAsia="Arial" w:hAnsiTheme="majorHAnsi" w:cs="Arial"/>
                <w:sz w:val="22"/>
                <w:szCs w:val="22"/>
              </w:rPr>
              <w:t>0</w:t>
            </w:r>
            <w:r w:rsidR="005A7CB4">
              <w:rPr>
                <w:rFonts w:asciiTheme="majorHAnsi" w:eastAsia="Arial" w:hAnsiTheme="majorHAnsi" w:cs="Arial"/>
                <w:sz w:val="22"/>
                <w:szCs w:val="22"/>
              </w:rPr>
              <w:t>-25</w:t>
            </w:r>
            <w:r w:rsidR="00DB7A75">
              <w:rPr>
                <w:rFonts w:asciiTheme="majorHAnsi" w:eastAsia="Arial" w:hAnsiTheme="majorHAnsi" w:cs="Arial"/>
                <w:sz w:val="22"/>
                <w:szCs w:val="22"/>
              </w:rPr>
              <w:t xml:space="preserve">% </w:t>
            </w:r>
          </w:p>
          <w:p w14:paraId="5739A2E6" w14:textId="6AFCC21D" w:rsidR="00DB3F8B" w:rsidRDefault="00755997" w:rsidP="00755997">
            <w:pPr>
              <w:pStyle w:val="Normale1"/>
              <w:widowControl w:val="0"/>
              <w:jc w:val="both"/>
              <w:rPr>
                <w:rFonts w:asciiTheme="majorHAnsi" w:eastAsia="Arial" w:hAnsiTheme="majorHAnsi" w:cs="Arial"/>
                <w:sz w:val="22"/>
                <w:szCs w:val="22"/>
              </w:rPr>
            </w:pPr>
            <w:r w:rsidRPr="00755997">
              <w:rPr>
                <w:rFonts w:asciiTheme="majorHAnsi" w:eastAsia="Arial" w:hAnsiTheme="majorHAnsi" w:cs="Arial"/>
                <w:sz w:val="18"/>
                <w:szCs w:val="22"/>
              </w:rPr>
              <w:t>Total 360 hours in 10 months.</w:t>
            </w:r>
          </w:p>
        </w:tc>
        <w:tc>
          <w:tcPr>
            <w:tcW w:w="2552" w:type="dxa"/>
          </w:tcPr>
          <w:p w14:paraId="3F1A0A6F" w14:textId="25EE6239" w:rsidR="00755997" w:rsidRDefault="00755997" w:rsidP="00755997">
            <w:pPr>
              <w:pStyle w:val="Normale1"/>
              <w:widowControl w:val="0"/>
              <w:jc w:val="both"/>
              <w:rPr>
                <w:rFonts w:asciiTheme="majorHAnsi" w:eastAsia="Arial" w:hAnsiTheme="majorHAnsi" w:cs="Arial"/>
                <w:sz w:val="22"/>
                <w:szCs w:val="22"/>
              </w:rPr>
            </w:pPr>
            <w:r>
              <w:rPr>
                <w:rFonts w:asciiTheme="majorHAnsi" w:eastAsia="Arial" w:hAnsiTheme="majorHAnsi" w:cstheme="majorHAnsi"/>
                <w:sz w:val="22"/>
                <w:szCs w:val="22"/>
              </w:rPr>
              <w:t>±</w:t>
            </w:r>
            <w:r w:rsidR="00DB7A75">
              <w:rPr>
                <w:rFonts w:asciiTheme="majorHAnsi" w:eastAsia="Arial" w:hAnsiTheme="majorHAnsi" w:cs="Arial"/>
                <w:sz w:val="22"/>
                <w:szCs w:val="22"/>
              </w:rPr>
              <w:t>2</w:t>
            </w:r>
            <w:r>
              <w:rPr>
                <w:rFonts w:asciiTheme="majorHAnsi" w:eastAsia="Arial" w:hAnsiTheme="majorHAnsi" w:cs="Arial"/>
                <w:sz w:val="22"/>
                <w:szCs w:val="22"/>
              </w:rPr>
              <w:t>0</w:t>
            </w:r>
            <w:r w:rsidR="005A7CB4">
              <w:rPr>
                <w:rFonts w:asciiTheme="majorHAnsi" w:eastAsia="Arial" w:hAnsiTheme="majorHAnsi" w:cs="Arial"/>
                <w:sz w:val="22"/>
                <w:szCs w:val="22"/>
              </w:rPr>
              <w:t>-25</w:t>
            </w:r>
            <w:r w:rsidR="00DB7A75">
              <w:rPr>
                <w:rFonts w:asciiTheme="majorHAnsi" w:eastAsia="Arial" w:hAnsiTheme="majorHAnsi" w:cs="Arial"/>
                <w:sz w:val="22"/>
                <w:szCs w:val="22"/>
              </w:rPr>
              <w:t xml:space="preserve">% </w:t>
            </w:r>
          </w:p>
          <w:p w14:paraId="592B3F2C" w14:textId="051120B6" w:rsidR="00755997" w:rsidRDefault="009B1562" w:rsidP="00755997">
            <w:pPr>
              <w:pStyle w:val="Normale1"/>
              <w:widowControl w:val="0"/>
              <w:jc w:val="both"/>
              <w:rPr>
                <w:rFonts w:asciiTheme="majorHAnsi" w:eastAsia="Arial" w:hAnsiTheme="majorHAnsi" w:cs="Arial"/>
                <w:sz w:val="22"/>
                <w:szCs w:val="22"/>
              </w:rPr>
            </w:pPr>
            <w:r w:rsidRPr="009B1562">
              <w:rPr>
                <w:rFonts w:asciiTheme="majorHAnsi" w:eastAsia="Arial" w:hAnsiTheme="majorHAnsi" w:cs="Arial"/>
                <w:sz w:val="18"/>
                <w:szCs w:val="22"/>
              </w:rPr>
              <w:t xml:space="preserve">Total </w:t>
            </w:r>
            <w:r w:rsidR="00755997" w:rsidRPr="00755997">
              <w:rPr>
                <w:rFonts w:asciiTheme="majorHAnsi" w:eastAsia="Arial" w:hAnsiTheme="majorHAnsi" w:cs="Arial"/>
                <w:sz w:val="18"/>
                <w:szCs w:val="22"/>
              </w:rPr>
              <w:t>360 hours in 10 months.</w:t>
            </w:r>
          </w:p>
        </w:tc>
        <w:tc>
          <w:tcPr>
            <w:tcW w:w="2585" w:type="dxa"/>
          </w:tcPr>
          <w:p w14:paraId="5100E887" w14:textId="7E2DFB80" w:rsidR="00755997" w:rsidRDefault="00DB7A75" w:rsidP="00DB7A75">
            <w:pPr>
              <w:pStyle w:val="Normale1"/>
              <w:widowControl w:val="0"/>
              <w:jc w:val="both"/>
              <w:rPr>
                <w:rFonts w:asciiTheme="majorHAnsi" w:eastAsia="Arial" w:hAnsiTheme="majorHAnsi" w:cs="Arial"/>
                <w:sz w:val="22"/>
                <w:szCs w:val="22"/>
              </w:rPr>
            </w:pPr>
            <w:r>
              <w:rPr>
                <w:rFonts w:asciiTheme="majorHAnsi" w:eastAsia="Arial" w:hAnsiTheme="majorHAnsi" w:cstheme="majorHAnsi"/>
                <w:sz w:val="22"/>
                <w:szCs w:val="22"/>
              </w:rPr>
              <w:t>±</w:t>
            </w:r>
            <w:r>
              <w:rPr>
                <w:rFonts w:asciiTheme="majorHAnsi" w:eastAsia="Arial" w:hAnsiTheme="majorHAnsi" w:cs="Arial"/>
                <w:sz w:val="22"/>
                <w:szCs w:val="22"/>
              </w:rPr>
              <w:t xml:space="preserve"> </w:t>
            </w:r>
            <w:r w:rsidR="00755997">
              <w:rPr>
                <w:rFonts w:asciiTheme="majorHAnsi" w:eastAsia="Arial" w:hAnsiTheme="majorHAnsi" w:cs="Arial"/>
                <w:sz w:val="22"/>
                <w:szCs w:val="22"/>
              </w:rPr>
              <w:t>18</w:t>
            </w:r>
            <w:r w:rsidR="005A7CB4">
              <w:rPr>
                <w:rFonts w:asciiTheme="majorHAnsi" w:eastAsia="Arial" w:hAnsiTheme="majorHAnsi" w:cs="Arial"/>
                <w:sz w:val="22"/>
                <w:szCs w:val="22"/>
              </w:rPr>
              <w:t>-21</w:t>
            </w:r>
            <w:r>
              <w:rPr>
                <w:rFonts w:asciiTheme="majorHAnsi" w:eastAsia="Arial" w:hAnsiTheme="majorHAnsi" w:cs="Arial"/>
                <w:sz w:val="22"/>
                <w:szCs w:val="22"/>
              </w:rPr>
              <w:t xml:space="preserve">%  </w:t>
            </w:r>
          </w:p>
          <w:p w14:paraId="6B237138" w14:textId="2AE5650D" w:rsidR="00DB3F8B" w:rsidRDefault="00DB7A75" w:rsidP="00DB7A75">
            <w:pPr>
              <w:pStyle w:val="Normale1"/>
              <w:widowControl w:val="0"/>
              <w:jc w:val="both"/>
              <w:rPr>
                <w:rFonts w:asciiTheme="majorHAnsi" w:eastAsia="Arial" w:hAnsiTheme="majorHAnsi" w:cs="Arial"/>
                <w:sz w:val="22"/>
                <w:szCs w:val="22"/>
              </w:rPr>
            </w:pPr>
            <w:r w:rsidRPr="00755997">
              <w:rPr>
                <w:rFonts w:asciiTheme="majorHAnsi" w:eastAsia="Arial" w:hAnsiTheme="majorHAnsi" w:cs="Arial"/>
                <w:sz w:val="18"/>
                <w:szCs w:val="22"/>
              </w:rPr>
              <w:t>Total 840 hours in 26 months.</w:t>
            </w:r>
          </w:p>
        </w:tc>
      </w:tr>
      <w:tr w:rsidR="00DB7A75" w14:paraId="139AD2BE" w14:textId="77777777" w:rsidTr="000C3B91">
        <w:tc>
          <w:tcPr>
            <w:tcW w:w="2093" w:type="dxa"/>
          </w:tcPr>
          <w:p w14:paraId="08FB3A8E" w14:textId="77777777" w:rsidR="00DB7A75" w:rsidRDefault="00DB7A75" w:rsidP="006F6623">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Hourly rate</w:t>
            </w:r>
          </w:p>
        </w:tc>
        <w:tc>
          <w:tcPr>
            <w:tcW w:w="2693" w:type="dxa"/>
          </w:tcPr>
          <w:p w14:paraId="0EA7E483" w14:textId="77777777" w:rsidR="000C3B91" w:rsidRDefault="00DB7A75" w:rsidP="006F6623">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 xml:space="preserve">Euro 35/h. </w:t>
            </w:r>
          </w:p>
          <w:p w14:paraId="2901FD7A" w14:textId="59F62C83" w:rsidR="00DB7A75" w:rsidRDefault="00DB7A75" w:rsidP="006F6623">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 xml:space="preserve">(including </w:t>
            </w:r>
            <w:r w:rsidR="00A76527">
              <w:rPr>
                <w:rFonts w:asciiTheme="majorHAnsi" w:eastAsia="Arial" w:hAnsiTheme="majorHAnsi" w:cs="Arial"/>
                <w:sz w:val="22"/>
                <w:szCs w:val="22"/>
              </w:rPr>
              <w:t xml:space="preserve">all </w:t>
            </w:r>
            <w:r>
              <w:rPr>
                <w:rFonts w:asciiTheme="majorHAnsi" w:eastAsia="Arial" w:hAnsiTheme="majorHAnsi" w:cs="Arial"/>
                <w:sz w:val="22"/>
                <w:szCs w:val="22"/>
              </w:rPr>
              <w:t>tax</w:t>
            </w:r>
            <w:r w:rsidR="00A76527">
              <w:rPr>
                <w:rFonts w:asciiTheme="majorHAnsi" w:eastAsia="Arial" w:hAnsiTheme="majorHAnsi" w:cs="Arial"/>
                <w:sz w:val="22"/>
                <w:szCs w:val="22"/>
              </w:rPr>
              <w:t>es</w:t>
            </w:r>
            <w:r>
              <w:rPr>
                <w:rFonts w:asciiTheme="majorHAnsi" w:eastAsia="Arial" w:hAnsiTheme="majorHAnsi" w:cs="Arial"/>
                <w:sz w:val="22"/>
                <w:szCs w:val="22"/>
              </w:rPr>
              <w:t>)</w:t>
            </w:r>
          </w:p>
        </w:tc>
        <w:tc>
          <w:tcPr>
            <w:tcW w:w="2552" w:type="dxa"/>
          </w:tcPr>
          <w:p w14:paraId="54167CE6" w14:textId="77777777" w:rsidR="000C3B91" w:rsidRDefault="00DB7A75" w:rsidP="006F6623">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 xml:space="preserve">Euro 27,91/h. </w:t>
            </w:r>
          </w:p>
          <w:p w14:paraId="4C660B62" w14:textId="7DC25F30" w:rsidR="00DB7A75" w:rsidRDefault="00DB7A75" w:rsidP="006F6623">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 xml:space="preserve">(including </w:t>
            </w:r>
            <w:r w:rsidR="00A76527">
              <w:rPr>
                <w:rFonts w:asciiTheme="majorHAnsi" w:eastAsia="Arial" w:hAnsiTheme="majorHAnsi" w:cs="Arial"/>
                <w:sz w:val="22"/>
                <w:szCs w:val="22"/>
              </w:rPr>
              <w:t xml:space="preserve">all </w:t>
            </w:r>
            <w:r>
              <w:rPr>
                <w:rFonts w:asciiTheme="majorHAnsi" w:eastAsia="Arial" w:hAnsiTheme="majorHAnsi" w:cs="Arial"/>
                <w:sz w:val="22"/>
                <w:szCs w:val="22"/>
              </w:rPr>
              <w:t>tax</w:t>
            </w:r>
            <w:r w:rsidR="00A76527">
              <w:rPr>
                <w:rFonts w:asciiTheme="majorHAnsi" w:eastAsia="Arial" w:hAnsiTheme="majorHAnsi" w:cs="Arial"/>
                <w:sz w:val="22"/>
                <w:szCs w:val="22"/>
              </w:rPr>
              <w:t>es</w:t>
            </w:r>
            <w:r>
              <w:rPr>
                <w:rFonts w:asciiTheme="majorHAnsi" w:eastAsia="Arial" w:hAnsiTheme="majorHAnsi" w:cs="Arial"/>
                <w:sz w:val="22"/>
                <w:szCs w:val="22"/>
              </w:rPr>
              <w:t>)</w:t>
            </w:r>
          </w:p>
        </w:tc>
        <w:tc>
          <w:tcPr>
            <w:tcW w:w="2585" w:type="dxa"/>
          </w:tcPr>
          <w:p w14:paraId="24CABA43" w14:textId="77777777" w:rsidR="000C3B91" w:rsidRDefault="00DB7A75" w:rsidP="006F6623">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 xml:space="preserve">Euro 35/h. </w:t>
            </w:r>
          </w:p>
          <w:p w14:paraId="01CF952F" w14:textId="10585F8E" w:rsidR="00DB7A75" w:rsidRDefault="00DB7A75" w:rsidP="006F6623">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 xml:space="preserve">(including </w:t>
            </w:r>
            <w:r w:rsidR="00A76527">
              <w:rPr>
                <w:rFonts w:asciiTheme="majorHAnsi" w:eastAsia="Arial" w:hAnsiTheme="majorHAnsi" w:cs="Arial"/>
                <w:sz w:val="22"/>
                <w:szCs w:val="22"/>
              </w:rPr>
              <w:t xml:space="preserve">all </w:t>
            </w:r>
            <w:r>
              <w:rPr>
                <w:rFonts w:asciiTheme="majorHAnsi" w:eastAsia="Arial" w:hAnsiTheme="majorHAnsi" w:cs="Arial"/>
                <w:sz w:val="22"/>
                <w:szCs w:val="22"/>
              </w:rPr>
              <w:t>tax</w:t>
            </w:r>
            <w:r w:rsidR="00A76527">
              <w:rPr>
                <w:rFonts w:asciiTheme="majorHAnsi" w:eastAsia="Arial" w:hAnsiTheme="majorHAnsi" w:cs="Arial"/>
                <w:sz w:val="22"/>
                <w:szCs w:val="22"/>
              </w:rPr>
              <w:t>es</w:t>
            </w:r>
            <w:r>
              <w:rPr>
                <w:rFonts w:asciiTheme="majorHAnsi" w:eastAsia="Arial" w:hAnsiTheme="majorHAnsi" w:cs="Arial"/>
                <w:sz w:val="22"/>
                <w:szCs w:val="22"/>
              </w:rPr>
              <w:t>)</w:t>
            </w:r>
          </w:p>
        </w:tc>
      </w:tr>
      <w:tr w:rsidR="00DB3F8B" w14:paraId="4B2A12C2" w14:textId="77777777" w:rsidTr="000C3B91">
        <w:tc>
          <w:tcPr>
            <w:tcW w:w="2093" w:type="dxa"/>
          </w:tcPr>
          <w:p w14:paraId="34DDB22E" w14:textId="072E49C6" w:rsidR="00DB3F8B" w:rsidRDefault="00DB3F8B" w:rsidP="00DB3F8B">
            <w:pPr>
              <w:pStyle w:val="Normale1"/>
              <w:widowControl w:val="0"/>
              <w:rPr>
                <w:rFonts w:asciiTheme="majorHAnsi" w:eastAsia="Arial" w:hAnsiTheme="majorHAnsi" w:cs="Arial"/>
                <w:sz w:val="22"/>
                <w:szCs w:val="22"/>
              </w:rPr>
            </w:pPr>
            <w:r>
              <w:rPr>
                <w:rFonts w:asciiTheme="majorHAnsi" w:eastAsia="Arial" w:hAnsiTheme="majorHAnsi" w:cs="Arial"/>
                <w:sz w:val="22"/>
                <w:szCs w:val="22"/>
              </w:rPr>
              <w:t>Location</w:t>
            </w:r>
          </w:p>
        </w:tc>
        <w:tc>
          <w:tcPr>
            <w:tcW w:w="2693" w:type="dxa"/>
          </w:tcPr>
          <w:p w14:paraId="38095871" w14:textId="2A05E760" w:rsidR="00DB3F8B" w:rsidRDefault="00DB7A75" w:rsidP="00D81C9F">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Europe</w:t>
            </w:r>
          </w:p>
        </w:tc>
        <w:tc>
          <w:tcPr>
            <w:tcW w:w="2552" w:type="dxa"/>
          </w:tcPr>
          <w:p w14:paraId="5992B6B3" w14:textId="1908A39A" w:rsidR="00DB3F8B" w:rsidRDefault="00DB7A75" w:rsidP="00D81C9F">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Europe</w:t>
            </w:r>
          </w:p>
        </w:tc>
        <w:tc>
          <w:tcPr>
            <w:tcW w:w="2585" w:type="dxa"/>
          </w:tcPr>
          <w:p w14:paraId="6C77CE16" w14:textId="68B5C42F" w:rsidR="00DB3F8B" w:rsidRDefault="00DB7A75" w:rsidP="00D81C9F">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Europe</w:t>
            </w:r>
          </w:p>
        </w:tc>
      </w:tr>
      <w:tr w:rsidR="00DB3F8B" w14:paraId="18CD55F0" w14:textId="77777777" w:rsidTr="000C3B91">
        <w:tc>
          <w:tcPr>
            <w:tcW w:w="2093" w:type="dxa"/>
          </w:tcPr>
          <w:p w14:paraId="281E848E" w14:textId="474EDD7A" w:rsidR="00DB3F8B" w:rsidRDefault="00DB7A75" w:rsidP="006108C1">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Renewable</w:t>
            </w:r>
          </w:p>
        </w:tc>
        <w:tc>
          <w:tcPr>
            <w:tcW w:w="2693" w:type="dxa"/>
          </w:tcPr>
          <w:p w14:paraId="35CFFA87" w14:textId="37936EE8" w:rsidR="00DB3F8B" w:rsidRDefault="00DB7A75" w:rsidP="00D81C9F">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Yes</w:t>
            </w:r>
          </w:p>
        </w:tc>
        <w:tc>
          <w:tcPr>
            <w:tcW w:w="2552" w:type="dxa"/>
          </w:tcPr>
          <w:p w14:paraId="06CAD6B4" w14:textId="7B790589" w:rsidR="00DB3F8B" w:rsidRDefault="00DB7A75" w:rsidP="00D81C9F">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Yes</w:t>
            </w:r>
          </w:p>
        </w:tc>
        <w:tc>
          <w:tcPr>
            <w:tcW w:w="2585" w:type="dxa"/>
          </w:tcPr>
          <w:p w14:paraId="2E9B59B6" w14:textId="20341AF0" w:rsidR="00DB3F8B" w:rsidRDefault="00DB7A75" w:rsidP="00D81C9F">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No</w:t>
            </w:r>
          </w:p>
        </w:tc>
      </w:tr>
      <w:tr w:rsidR="00DB3F8B" w14:paraId="3E5AE1C8" w14:textId="77777777" w:rsidTr="000C3B91">
        <w:tc>
          <w:tcPr>
            <w:tcW w:w="2093" w:type="dxa"/>
          </w:tcPr>
          <w:p w14:paraId="7AA4C439" w14:textId="738D1DD7" w:rsidR="00DB3F8B" w:rsidRDefault="00DB7A75" w:rsidP="00D81C9F">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Type of contract</w:t>
            </w:r>
          </w:p>
        </w:tc>
        <w:tc>
          <w:tcPr>
            <w:tcW w:w="2693" w:type="dxa"/>
          </w:tcPr>
          <w:p w14:paraId="1E08BA57" w14:textId="701EDD43" w:rsidR="00DB3F8B" w:rsidRDefault="000C3B91" w:rsidP="00D81C9F">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In-</w:t>
            </w:r>
            <w:r w:rsidR="00DB7A75">
              <w:rPr>
                <w:rFonts w:asciiTheme="majorHAnsi" w:eastAsia="Arial" w:hAnsiTheme="majorHAnsi" w:cs="Arial"/>
                <w:sz w:val="22"/>
                <w:szCs w:val="22"/>
              </w:rPr>
              <w:t xml:space="preserve">house consultant </w:t>
            </w:r>
          </w:p>
        </w:tc>
        <w:tc>
          <w:tcPr>
            <w:tcW w:w="2552" w:type="dxa"/>
          </w:tcPr>
          <w:p w14:paraId="4FE16A34" w14:textId="7FEA2409" w:rsidR="00DB3F8B" w:rsidRDefault="000C3B91" w:rsidP="00D81C9F">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In-</w:t>
            </w:r>
            <w:r w:rsidR="00DB7A75" w:rsidRPr="00DB7A75">
              <w:rPr>
                <w:rFonts w:asciiTheme="majorHAnsi" w:eastAsia="Arial" w:hAnsiTheme="majorHAnsi" w:cs="Arial"/>
                <w:sz w:val="22"/>
                <w:szCs w:val="22"/>
              </w:rPr>
              <w:t>house consultant</w:t>
            </w:r>
          </w:p>
        </w:tc>
        <w:tc>
          <w:tcPr>
            <w:tcW w:w="2585" w:type="dxa"/>
          </w:tcPr>
          <w:p w14:paraId="15B43B7D" w14:textId="60974922" w:rsidR="00DB3F8B" w:rsidRDefault="000C3B91" w:rsidP="00D81C9F">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In-</w:t>
            </w:r>
            <w:r w:rsidR="00DB7A75" w:rsidRPr="00DB7A75">
              <w:rPr>
                <w:rFonts w:asciiTheme="majorHAnsi" w:eastAsia="Arial" w:hAnsiTheme="majorHAnsi" w:cs="Arial"/>
                <w:sz w:val="22"/>
                <w:szCs w:val="22"/>
              </w:rPr>
              <w:t>house consultant</w:t>
            </w:r>
          </w:p>
        </w:tc>
      </w:tr>
      <w:tr w:rsidR="00B14700" w14:paraId="5D59383B" w14:textId="77777777" w:rsidTr="000C3B91">
        <w:tc>
          <w:tcPr>
            <w:tcW w:w="2093" w:type="dxa"/>
          </w:tcPr>
          <w:p w14:paraId="35AA8561" w14:textId="1AEE7C40" w:rsidR="00B14700" w:rsidRDefault="00B14700" w:rsidP="00B14700">
            <w:pPr>
              <w:pStyle w:val="Normale1"/>
              <w:widowControl w:val="0"/>
              <w:rPr>
                <w:rFonts w:asciiTheme="majorHAnsi" w:eastAsia="Arial" w:hAnsiTheme="majorHAnsi" w:cs="Arial"/>
                <w:sz w:val="22"/>
                <w:szCs w:val="22"/>
              </w:rPr>
            </w:pPr>
            <w:r>
              <w:rPr>
                <w:rFonts w:asciiTheme="majorHAnsi" w:eastAsia="Arial" w:hAnsiTheme="majorHAnsi" w:cs="Arial"/>
                <w:sz w:val="22"/>
                <w:szCs w:val="22"/>
              </w:rPr>
              <w:t>Deadline for application</w:t>
            </w:r>
          </w:p>
        </w:tc>
        <w:tc>
          <w:tcPr>
            <w:tcW w:w="2693" w:type="dxa"/>
          </w:tcPr>
          <w:p w14:paraId="69CB9F78" w14:textId="2DB51D90" w:rsidR="00B14700" w:rsidRDefault="00741139" w:rsidP="00741139">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19</w:t>
            </w:r>
            <w:r w:rsidR="00B14700">
              <w:rPr>
                <w:rFonts w:asciiTheme="majorHAnsi" w:eastAsia="Arial" w:hAnsiTheme="majorHAnsi" w:cs="Arial"/>
                <w:sz w:val="22"/>
                <w:szCs w:val="22"/>
              </w:rPr>
              <w:t>/02/2017</w:t>
            </w:r>
          </w:p>
        </w:tc>
        <w:tc>
          <w:tcPr>
            <w:tcW w:w="2552" w:type="dxa"/>
          </w:tcPr>
          <w:p w14:paraId="43B1B881" w14:textId="35B4CD0C" w:rsidR="00B14700" w:rsidRPr="00DB7A75" w:rsidRDefault="00741139" w:rsidP="00B14700">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19</w:t>
            </w:r>
            <w:r w:rsidR="00B14700">
              <w:rPr>
                <w:rFonts w:asciiTheme="majorHAnsi" w:eastAsia="Arial" w:hAnsiTheme="majorHAnsi" w:cs="Arial"/>
                <w:sz w:val="22"/>
                <w:szCs w:val="22"/>
              </w:rPr>
              <w:t>/02/2017</w:t>
            </w:r>
          </w:p>
        </w:tc>
        <w:tc>
          <w:tcPr>
            <w:tcW w:w="2585" w:type="dxa"/>
          </w:tcPr>
          <w:p w14:paraId="13FFF4A6" w14:textId="32410A9A" w:rsidR="00B14700" w:rsidRPr="00DB7A75" w:rsidRDefault="00B14700" w:rsidP="00D81C9F">
            <w:pPr>
              <w:pStyle w:val="Normale1"/>
              <w:widowControl w:val="0"/>
              <w:jc w:val="both"/>
              <w:rPr>
                <w:rFonts w:asciiTheme="majorHAnsi" w:eastAsia="Arial" w:hAnsiTheme="majorHAnsi" w:cs="Arial"/>
                <w:sz w:val="22"/>
                <w:szCs w:val="22"/>
              </w:rPr>
            </w:pPr>
            <w:r>
              <w:rPr>
                <w:rFonts w:asciiTheme="majorHAnsi" w:eastAsia="Arial" w:hAnsiTheme="majorHAnsi" w:cs="Arial"/>
                <w:sz w:val="22"/>
                <w:szCs w:val="22"/>
              </w:rPr>
              <w:t>01/03/2017</w:t>
            </w:r>
          </w:p>
        </w:tc>
      </w:tr>
    </w:tbl>
    <w:p w14:paraId="54BD0411" w14:textId="77777777" w:rsidR="00D81C9F" w:rsidRDefault="00D81C9F" w:rsidP="00D81C9F">
      <w:pPr>
        <w:pStyle w:val="Normale1"/>
        <w:widowControl w:val="0"/>
        <w:spacing w:line="240" w:lineRule="auto"/>
        <w:jc w:val="both"/>
        <w:rPr>
          <w:rFonts w:asciiTheme="majorHAnsi" w:eastAsia="Arial" w:hAnsiTheme="majorHAnsi" w:cs="Arial"/>
          <w:sz w:val="22"/>
          <w:szCs w:val="22"/>
        </w:rPr>
      </w:pPr>
    </w:p>
    <w:p w14:paraId="11E61612" w14:textId="6DA27FB7" w:rsidR="000C3B91" w:rsidRDefault="00B14700" w:rsidP="000D1437">
      <w:pPr>
        <w:pStyle w:val="Normale1"/>
        <w:widowControl w:val="0"/>
        <w:spacing w:line="240" w:lineRule="auto"/>
        <w:jc w:val="both"/>
        <w:rPr>
          <w:rFonts w:asciiTheme="majorHAnsi" w:eastAsia="Arial" w:hAnsiTheme="majorHAnsi" w:cs="Arial"/>
          <w:sz w:val="22"/>
          <w:szCs w:val="22"/>
        </w:rPr>
      </w:pPr>
      <w:r>
        <w:rPr>
          <w:rFonts w:asciiTheme="majorHAnsi" w:eastAsia="Arial" w:hAnsiTheme="majorHAnsi" w:cs="Arial"/>
          <w:sz w:val="22"/>
          <w:szCs w:val="22"/>
        </w:rPr>
        <w:t xml:space="preserve">Interested </w:t>
      </w:r>
      <w:r w:rsidR="000C3B91">
        <w:rPr>
          <w:rFonts w:asciiTheme="majorHAnsi" w:eastAsia="Arial" w:hAnsiTheme="majorHAnsi" w:cs="Arial"/>
          <w:sz w:val="22"/>
          <w:szCs w:val="22"/>
        </w:rPr>
        <w:t xml:space="preserve">AAATE </w:t>
      </w:r>
      <w:r>
        <w:rPr>
          <w:rFonts w:asciiTheme="majorHAnsi" w:eastAsia="Arial" w:hAnsiTheme="majorHAnsi" w:cs="Arial"/>
          <w:sz w:val="22"/>
          <w:szCs w:val="22"/>
        </w:rPr>
        <w:t xml:space="preserve">members and non-members are kindly requested </w:t>
      </w:r>
      <w:r w:rsidR="000C3B91">
        <w:rPr>
          <w:rFonts w:asciiTheme="majorHAnsi" w:eastAsia="Arial" w:hAnsiTheme="majorHAnsi" w:cs="Arial"/>
          <w:sz w:val="22"/>
          <w:szCs w:val="22"/>
        </w:rPr>
        <w:t>formalize their interest by sending</w:t>
      </w:r>
      <w:r>
        <w:rPr>
          <w:rFonts w:asciiTheme="majorHAnsi" w:eastAsia="Arial" w:hAnsiTheme="majorHAnsi" w:cs="Arial"/>
          <w:sz w:val="22"/>
          <w:szCs w:val="22"/>
        </w:rPr>
        <w:t xml:space="preserve"> </w:t>
      </w:r>
      <w:r w:rsidR="000C3B91">
        <w:rPr>
          <w:rFonts w:asciiTheme="majorHAnsi" w:eastAsia="Arial" w:hAnsiTheme="majorHAnsi" w:cs="Arial"/>
          <w:sz w:val="22"/>
          <w:szCs w:val="22"/>
        </w:rPr>
        <w:t>an application letter</w:t>
      </w:r>
      <w:r w:rsidR="00BD1B81">
        <w:rPr>
          <w:rFonts w:asciiTheme="majorHAnsi" w:eastAsia="Arial" w:hAnsiTheme="majorHAnsi" w:cs="Arial"/>
          <w:sz w:val="22"/>
          <w:szCs w:val="22"/>
        </w:rPr>
        <w:t xml:space="preserve"> </w:t>
      </w:r>
      <w:r w:rsidR="000D1437" w:rsidRPr="001003B2">
        <w:rPr>
          <w:rFonts w:asciiTheme="majorHAnsi" w:eastAsia="Arial" w:hAnsiTheme="majorHAnsi" w:cs="Arial"/>
          <w:sz w:val="22"/>
          <w:szCs w:val="22"/>
        </w:rPr>
        <w:t xml:space="preserve">and </w:t>
      </w:r>
      <w:r w:rsidR="000C3B91">
        <w:rPr>
          <w:rFonts w:asciiTheme="majorHAnsi" w:eastAsia="Arial" w:hAnsiTheme="majorHAnsi" w:cs="Arial"/>
          <w:sz w:val="22"/>
          <w:szCs w:val="22"/>
        </w:rPr>
        <w:t xml:space="preserve">an up to date </w:t>
      </w:r>
      <w:proofErr w:type="spellStart"/>
      <w:r w:rsidR="000D1437" w:rsidRPr="001003B2">
        <w:rPr>
          <w:rFonts w:asciiTheme="majorHAnsi" w:eastAsia="Arial" w:hAnsiTheme="majorHAnsi" w:cs="Arial"/>
          <w:sz w:val="22"/>
          <w:szCs w:val="22"/>
        </w:rPr>
        <w:t>Europass</w:t>
      </w:r>
      <w:proofErr w:type="spellEnd"/>
      <w:r w:rsidR="000D1437" w:rsidRPr="001003B2">
        <w:rPr>
          <w:rFonts w:asciiTheme="majorHAnsi" w:eastAsia="Arial" w:hAnsiTheme="majorHAnsi" w:cs="Arial"/>
          <w:sz w:val="22"/>
          <w:szCs w:val="22"/>
        </w:rPr>
        <w:t xml:space="preserve"> CV </w:t>
      </w:r>
      <w:r w:rsidR="000C3B91">
        <w:rPr>
          <w:rFonts w:asciiTheme="majorHAnsi" w:eastAsia="Arial" w:hAnsiTheme="majorHAnsi" w:cs="Arial"/>
          <w:sz w:val="22"/>
          <w:szCs w:val="22"/>
        </w:rPr>
        <w:t xml:space="preserve">(both </w:t>
      </w:r>
      <w:r w:rsidR="003F5673">
        <w:rPr>
          <w:rFonts w:asciiTheme="majorHAnsi" w:eastAsia="Arial" w:hAnsiTheme="majorHAnsi" w:cs="Arial"/>
          <w:sz w:val="22"/>
          <w:szCs w:val="22"/>
        </w:rPr>
        <w:t>in pdf format</w:t>
      </w:r>
      <w:r w:rsidR="000C3B91">
        <w:rPr>
          <w:rFonts w:asciiTheme="majorHAnsi" w:eastAsia="Arial" w:hAnsiTheme="majorHAnsi" w:cs="Arial"/>
          <w:sz w:val="22"/>
          <w:szCs w:val="22"/>
        </w:rPr>
        <w:t>) before the above mentioned deadline</w:t>
      </w:r>
      <w:r w:rsidR="003F5673">
        <w:rPr>
          <w:rFonts w:asciiTheme="majorHAnsi" w:eastAsia="Arial" w:hAnsiTheme="majorHAnsi" w:cs="Arial"/>
          <w:sz w:val="22"/>
          <w:szCs w:val="22"/>
        </w:rPr>
        <w:t xml:space="preserve"> </w:t>
      </w:r>
      <w:r w:rsidR="000D1437" w:rsidRPr="001003B2">
        <w:rPr>
          <w:rFonts w:asciiTheme="majorHAnsi" w:eastAsia="Arial" w:hAnsiTheme="majorHAnsi" w:cs="Arial"/>
          <w:sz w:val="22"/>
          <w:szCs w:val="22"/>
        </w:rPr>
        <w:t>to:</w:t>
      </w:r>
      <w:r w:rsidR="00A76527">
        <w:rPr>
          <w:rFonts w:asciiTheme="majorHAnsi" w:eastAsia="Arial" w:hAnsiTheme="majorHAnsi" w:cs="Arial"/>
          <w:sz w:val="22"/>
          <w:szCs w:val="22"/>
        </w:rPr>
        <w:t xml:space="preserve"> </w:t>
      </w:r>
      <w:proofErr w:type="spellStart"/>
      <w:r w:rsidR="00741139">
        <w:rPr>
          <w:rFonts w:asciiTheme="majorHAnsi" w:eastAsia="Arial" w:hAnsiTheme="majorHAnsi" w:cs="Arial"/>
          <w:sz w:val="22"/>
          <w:szCs w:val="22"/>
        </w:rPr>
        <w:t>Silke</w:t>
      </w:r>
      <w:proofErr w:type="spellEnd"/>
      <w:r w:rsidR="00741139">
        <w:rPr>
          <w:rFonts w:asciiTheme="majorHAnsi" w:eastAsia="Arial" w:hAnsiTheme="majorHAnsi" w:cs="Arial"/>
          <w:sz w:val="22"/>
          <w:szCs w:val="22"/>
        </w:rPr>
        <w:t xml:space="preserve"> </w:t>
      </w:r>
      <w:proofErr w:type="spellStart"/>
      <w:r w:rsidR="00741139">
        <w:rPr>
          <w:rFonts w:asciiTheme="majorHAnsi" w:eastAsia="Arial" w:hAnsiTheme="majorHAnsi" w:cs="Arial"/>
          <w:sz w:val="22"/>
          <w:szCs w:val="22"/>
        </w:rPr>
        <w:t>Haider</w:t>
      </w:r>
      <w:proofErr w:type="spellEnd"/>
      <w:r w:rsidR="00741139">
        <w:rPr>
          <w:rFonts w:asciiTheme="majorHAnsi" w:eastAsia="Arial" w:hAnsiTheme="majorHAnsi" w:cs="Arial"/>
          <w:sz w:val="22"/>
          <w:szCs w:val="22"/>
        </w:rPr>
        <w:t xml:space="preserve">: </w:t>
      </w:r>
      <w:hyperlink r:id="rId9" w:history="1">
        <w:r w:rsidR="000C3B91" w:rsidRPr="00A8314F">
          <w:rPr>
            <w:rStyle w:val="Collegamentoipertestuale"/>
            <w:rFonts w:asciiTheme="majorHAnsi" w:eastAsia="Arial" w:hAnsiTheme="majorHAnsi" w:cs="Arial"/>
            <w:sz w:val="22"/>
            <w:szCs w:val="22"/>
          </w:rPr>
          <w:t>silke.haider@jku.at</w:t>
        </w:r>
      </w:hyperlink>
      <w:r w:rsidR="000C3B91">
        <w:rPr>
          <w:rFonts w:asciiTheme="majorHAnsi" w:eastAsia="Arial" w:hAnsiTheme="majorHAnsi" w:cs="Arial"/>
          <w:sz w:val="22"/>
          <w:szCs w:val="22"/>
        </w:rPr>
        <w:t>.</w:t>
      </w:r>
    </w:p>
    <w:p w14:paraId="1A5F7B8D" w14:textId="77777777" w:rsidR="008B2019" w:rsidRDefault="000C3B91" w:rsidP="000D1437">
      <w:pPr>
        <w:pStyle w:val="Normale1"/>
        <w:widowControl w:val="0"/>
        <w:spacing w:line="240" w:lineRule="auto"/>
        <w:jc w:val="both"/>
        <w:rPr>
          <w:rFonts w:asciiTheme="majorHAnsi" w:eastAsia="Arial" w:hAnsiTheme="majorHAnsi" w:cs="Arial"/>
          <w:sz w:val="22"/>
          <w:szCs w:val="22"/>
        </w:rPr>
      </w:pPr>
      <w:r>
        <w:rPr>
          <w:rFonts w:asciiTheme="majorHAnsi" w:eastAsia="Arial" w:hAnsiTheme="majorHAnsi" w:cs="Arial"/>
          <w:sz w:val="22"/>
          <w:szCs w:val="22"/>
        </w:rPr>
        <w:t>In the letter they should</w:t>
      </w:r>
      <w:r w:rsidRPr="000C3B91">
        <w:rPr>
          <w:rFonts w:asciiTheme="majorHAnsi" w:eastAsia="Arial" w:hAnsiTheme="majorHAnsi" w:cs="Arial"/>
          <w:sz w:val="22"/>
          <w:szCs w:val="22"/>
        </w:rPr>
        <w:t xml:space="preserve"> </w:t>
      </w:r>
      <w:r>
        <w:rPr>
          <w:rFonts w:asciiTheme="majorHAnsi" w:eastAsia="Arial" w:hAnsiTheme="majorHAnsi" w:cs="Arial"/>
          <w:sz w:val="22"/>
          <w:szCs w:val="22"/>
        </w:rPr>
        <w:t>specify</w:t>
      </w:r>
      <w:r>
        <w:rPr>
          <w:rFonts w:asciiTheme="majorHAnsi" w:eastAsia="Arial" w:hAnsiTheme="majorHAnsi" w:cs="Arial"/>
          <w:sz w:val="22"/>
          <w:szCs w:val="22"/>
        </w:rPr>
        <w:t xml:space="preserve"> for which position they apply and </w:t>
      </w:r>
      <w:r>
        <w:rPr>
          <w:rFonts w:asciiTheme="majorHAnsi" w:eastAsia="Arial" w:hAnsiTheme="majorHAnsi" w:cs="Arial"/>
          <w:sz w:val="22"/>
          <w:szCs w:val="22"/>
        </w:rPr>
        <w:t xml:space="preserve">it should further contain an explicit statement in which they express </w:t>
      </w:r>
      <w:r>
        <w:rPr>
          <w:rFonts w:asciiTheme="majorHAnsi" w:eastAsia="Arial" w:hAnsiTheme="majorHAnsi" w:cs="Arial"/>
          <w:sz w:val="22"/>
          <w:szCs w:val="22"/>
        </w:rPr>
        <w:t>their consent with the treatment of their personal data by AAATE for the purpose of this selection process</w:t>
      </w:r>
      <w:r>
        <w:rPr>
          <w:rFonts w:asciiTheme="majorHAnsi" w:eastAsia="Arial" w:hAnsiTheme="majorHAnsi" w:cs="Arial"/>
          <w:sz w:val="22"/>
          <w:szCs w:val="22"/>
        </w:rPr>
        <w:t xml:space="preserve"> only. </w:t>
      </w:r>
    </w:p>
    <w:p w14:paraId="1E0B6BD6" w14:textId="5C139F92" w:rsidR="00B14700" w:rsidRDefault="00741139" w:rsidP="000D1437">
      <w:pPr>
        <w:pStyle w:val="Normale1"/>
        <w:widowControl w:val="0"/>
        <w:spacing w:line="240" w:lineRule="auto"/>
        <w:jc w:val="both"/>
        <w:rPr>
          <w:rFonts w:asciiTheme="majorHAnsi" w:eastAsia="Arial" w:hAnsiTheme="majorHAnsi" w:cs="Arial"/>
          <w:sz w:val="22"/>
          <w:szCs w:val="22"/>
        </w:rPr>
      </w:pPr>
      <w:r>
        <w:rPr>
          <w:rFonts w:asciiTheme="majorHAnsi" w:eastAsia="Arial" w:hAnsiTheme="majorHAnsi" w:cs="Arial"/>
          <w:sz w:val="22"/>
          <w:szCs w:val="22"/>
        </w:rPr>
        <w:t xml:space="preserve">All applications will be treated confidentially and </w:t>
      </w:r>
      <w:r w:rsidR="000C3B91">
        <w:rPr>
          <w:rFonts w:asciiTheme="majorHAnsi" w:eastAsia="Arial" w:hAnsiTheme="majorHAnsi" w:cs="Arial"/>
          <w:sz w:val="22"/>
          <w:szCs w:val="22"/>
        </w:rPr>
        <w:t xml:space="preserve">by </w:t>
      </w:r>
      <w:r>
        <w:rPr>
          <w:rFonts w:asciiTheme="majorHAnsi" w:eastAsia="Arial" w:hAnsiTheme="majorHAnsi" w:cs="Arial"/>
          <w:sz w:val="22"/>
          <w:szCs w:val="22"/>
        </w:rPr>
        <w:t xml:space="preserve">respecting the privacy of the candidate. </w:t>
      </w:r>
    </w:p>
    <w:p w14:paraId="161C7A7F" w14:textId="730ECFC5" w:rsidR="00B14700" w:rsidRDefault="00B14700">
      <w:pPr>
        <w:pStyle w:val="Normale1"/>
        <w:widowControl w:val="0"/>
        <w:spacing w:line="240" w:lineRule="auto"/>
        <w:jc w:val="both"/>
        <w:rPr>
          <w:rFonts w:asciiTheme="majorHAnsi" w:eastAsia="Arial" w:hAnsiTheme="majorHAnsi" w:cs="Arial"/>
          <w:sz w:val="22"/>
          <w:szCs w:val="22"/>
        </w:rPr>
      </w:pPr>
      <w:r>
        <w:rPr>
          <w:rFonts w:asciiTheme="majorHAnsi" w:eastAsia="Arial" w:hAnsiTheme="majorHAnsi" w:cs="Arial"/>
          <w:sz w:val="22"/>
          <w:szCs w:val="22"/>
        </w:rPr>
        <w:t xml:space="preserve">Applications that do not meet the deadline will be excluded. </w:t>
      </w:r>
      <w:r w:rsidR="00741139">
        <w:rPr>
          <w:rFonts w:asciiTheme="majorHAnsi" w:eastAsia="Arial" w:hAnsiTheme="majorHAnsi" w:cs="Arial"/>
          <w:sz w:val="22"/>
          <w:szCs w:val="22"/>
        </w:rPr>
        <w:t xml:space="preserve">Applicants will receive within </w:t>
      </w:r>
      <w:r w:rsidR="008B2019">
        <w:rPr>
          <w:rFonts w:asciiTheme="majorHAnsi" w:eastAsia="Arial" w:hAnsiTheme="majorHAnsi" w:cs="Arial"/>
          <w:sz w:val="22"/>
          <w:szCs w:val="22"/>
        </w:rPr>
        <w:t>36</w:t>
      </w:r>
      <w:r w:rsidR="00741139">
        <w:rPr>
          <w:rFonts w:asciiTheme="majorHAnsi" w:eastAsia="Arial" w:hAnsiTheme="majorHAnsi" w:cs="Arial"/>
          <w:sz w:val="22"/>
          <w:szCs w:val="22"/>
        </w:rPr>
        <w:t xml:space="preserve"> hours of their application a confirmation of receipt and be further informed about the procedure. The selection procedure might </w:t>
      </w:r>
      <w:r w:rsidR="008B2019">
        <w:rPr>
          <w:rFonts w:asciiTheme="majorHAnsi" w:eastAsia="Arial" w:hAnsiTheme="majorHAnsi" w:cs="Arial"/>
          <w:sz w:val="22"/>
          <w:szCs w:val="22"/>
        </w:rPr>
        <w:t xml:space="preserve">or might not </w:t>
      </w:r>
      <w:r w:rsidR="00741139">
        <w:rPr>
          <w:rFonts w:asciiTheme="majorHAnsi" w:eastAsia="Arial" w:hAnsiTheme="majorHAnsi" w:cs="Arial"/>
          <w:sz w:val="22"/>
          <w:szCs w:val="22"/>
        </w:rPr>
        <w:t>involve a remote conference call meeting with the selection committee</w:t>
      </w:r>
      <w:r w:rsidR="003F5673">
        <w:rPr>
          <w:rFonts w:asciiTheme="majorHAnsi" w:eastAsia="Arial" w:hAnsiTheme="majorHAnsi" w:cs="Arial"/>
          <w:sz w:val="22"/>
          <w:szCs w:val="22"/>
        </w:rPr>
        <w:t xml:space="preserve"> which is made up of AAATE board members. </w:t>
      </w:r>
      <w:r w:rsidR="00741139">
        <w:rPr>
          <w:rFonts w:asciiTheme="majorHAnsi" w:eastAsia="Arial" w:hAnsiTheme="majorHAnsi" w:cs="Arial"/>
          <w:sz w:val="22"/>
          <w:szCs w:val="22"/>
        </w:rPr>
        <w:t>The outcome of the selection process is incontestable.</w:t>
      </w:r>
    </w:p>
    <w:p w14:paraId="5D94163A" w14:textId="60F2C210" w:rsidR="00B14700" w:rsidRDefault="003F5673">
      <w:pPr>
        <w:pStyle w:val="Normale1"/>
        <w:widowControl w:val="0"/>
        <w:spacing w:line="240" w:lineRule="auto"/>
        <w:jc w:val="both"/>
        <w:rPr>
          <w:rFonts w:asciiTheme="majorHAnsi" w:eastAsia="Arial" w:hAnsiTheme="majorHAnsi" w:cs="Arial"/>
          <w:sz w:val="22"/>
          <w:szCs w:val="22"/>
        </w:rPr>
      </w:pPr>
      <w:r>
        <w:rPr>
          <w:rFonts w:asciiTheme="majorHAnsi" w:eastAsia="Arial" w:hAnsiTheme="majorHAnsi" w:cs="Arial"/>
          <w:sz w:val="22"/>
          <w:szCs w:val="22"/>
        </w:rPr>
        <w:t xml:space="preserve">For </w:t>
      </w:r>
      <w:r w:rsidR="00BD1B81">
        <w:rPr>
          <w:rFonts w:asciiTheme="majorHAnsi" w:eastAsia="Arial" w:hAnsiTheme="majorHAnsi" w:cs="Arial"/>
          <w:sz w:val="22"/>
          <w:szCs w:val="22"/>
        </w:rPr>
        <w:t xml:space="preserve">further </w:t>
      </w:r>
      <w:r>
        <w:rPr>
          <w:rFonts w:asciiTheme="majorHAnsi" w:eastAsia="Arial" w:hAnsiTheme="majorHAnsi" w:cs="Arial"/>
          <w:sz w:val="22"/>
          <w:szCs w:val="22"/>
        </w:rPr>
        <w:t xml:space="preserve">information: </w:t>
      </w:r>
      <w:proofErr w:type="spellStart"/>
      <w:r w:rsidR="00BD1B81" w:rsidRPr="00BD1B81">
        <w:rPr>
          <w:rFonts w:asciiTheme="majorHAnsi" w:eastAsia="Arial" w:hAnsiTheme="majorHAnsi" w:cs="Arial"/>
          <w:sz w:val="22"/>
          <w:szCs w:val="22"/>
        </w:rPr>
        <w:t>Silke</w:t>
      </w:r>
      <w:proofErr w:type="spellEnd"/>
      <w:r w:rsidR="00BD1B81" w:rsidRPr="00BD1B81">
        <w:rPr>
          <w:rFonts w:asciiTheme="majorHAnsi" w:eastAsia="Arial" w:hAnsiTheme="majorHAnsi" w:cs="Arial"/>
          <w:sz w:val="22"/>
          <w:szCs w:val="22"/>
        </w:rPr>
        <w:t xml:space="preserve"> </w:t>
      </w:r>
      <w:proofErr w:type="spellStart"/>
      <w:r w:rsidR="00BD1B81" w:rsidRPr="00BD1B81">
        <w:rPr>
          <w:rFonts w:asciiTheme="majorHAnsi" w:eastAsia="Arial" w:hAnsiTheme="majorHAnsi" w:cs="Arial"/>
          <w:sz w:val="22"/>
          <w:szCs w:val="22"/>
        </w:rPr>
        <w:t>Haider</w:t>
      </w:r>
      <w:proofErr w:type="spellEnd"/>
      <w:r w:rsidR="00BD1B81" w:rsidRPr="00BD1B81">
        <w:rPr>
          <w:rFonts w:asciiTheme="majorHAnsi" w:eastAsia="Arial" w:hAnsiTheme="majorHAnsi" w:cs="Arial"/>
          <w:sz w:val="22"/>
          <w:szCs w:val="22"/>
        </w:rPr>
        <w:t>: silke.haider@jku.at</w:t>
      </w:r>
    </w:p>
    <w:p w14:paraId="186D8750" w14:textId="703E10E5" w:rsidR="001D0FB2" w:rsidRDefault="001D0FB2">
      <w:pPr>
        <w:pStyle w:val="Normale1"/>
        <w:widowControl w:val="0"/>
        <w:spacing w:line="240" w:lineRule="auto"/>
        <w:jc w:val="both"/>
        <w:rPr>
          <w:rFonts w:asciiTheme="majorHAnsi" w:eastAsia="Arial" w:hAnsiTheme="majorHAnsi" w:cs="Arial"/>
          <w:sz w:val="22"/>
          <w:szCs w:val="22"/>
          <w:highlight w:val="white"/>
        </w:rPr>
      </w:pPr>
      <w:bookmarkStart w:id="1" w:name="h.gjdgxs" w:colFirst="0" w:colLast="0"/>
      <w:bookmarkEnd w:id="1"/>
      <w:r>
        <w:rPr>
          <w:rFonts w:asciiTheme="majorHAnsi" w:eastAsia="Arial" w:hAnsiTheme="majorHAnsi" w:cs="Arial"/>
          <w:sz w:val="22"/>
          <w:szCs w:val="22"/>
          <w:highlight w:val="white"/>
        </w:rPr>
        <w:lastRenderedPageBreak/>
        <w:t xml:space="preserve">The </w:t>
      </w:r>
      <w:r w:rsidRPr="001D0FB2">
        <w:rPr>
          <w:rFonts w:asciiTheme="majorHAnsi" w:eastAsia="Arial" w:hAnsiTheme="majorHAnsi" w:cs="Arial"/>
          <w:b/>
          <w:sz w:val="22"/>
          <w:szCs w:val="22"/>
          <w:highlight w:val="white"/>
        </w:rPr>
        <w:t>European project manager</w:t>
      </w:r>
      <w:r>
        <w:rPr>
          <w:rFonts w:asciiTheme="majorHAnsi" w:eastAsia="Arial" w:hAnsiTheme="majorHAnsi" w:cs="Arial"/>
          <w:sz w:val="22"/>
          <w:szCs w:val="22"/>
          <w:highlight w:val="white"/>
        </w:rPr>
        <w:t xml:space="preserve"> will be responsible for the correct implementation of European projects that see the involvement of AAATE, including direct activities if appropriate. He/she will support the board in looking for additional funding opportunities. He/she will also be responsible for overviewing the general AAATE activities and to contribute</w:t>
      </w:r>
      <w:r w:rsidR="00A76527">
        <w:rPr>
          <w:rFonts w:asciiTheme="majorHAnsi" w:eastAsia="Arial" w:hAnsiTheme="majorHAnsi" w:cs="Arial"/>
          <w:sz w:val="22"/>
          <w:szCs w:val="22"/>
          <w:highlight w:val="white"/>
        </w:rPr>
        <w:t>,</w:t>
      </w:r>
      <w:r>
        <w:rPr>
          <w:rFonts w:asciiTheme="majorHAnsi" w:eastAsia="Arial" w:hAnsiTheme="majorHAnsi" w:cs="Arial"/>
          <w:sz w:val="22"/>
          <w:szCs w:val="22"/>
          <w:highlight w:val="white"/>
        </w:rPr>
        <w:t xml:space="preserve"> where necessary </w:t>
      </w:r>
      <w:r w:rsidR="00A76527">
        <w:rPr>
          <w:rFonts w:asciiTheme="majorHAnsi" w:eastAsia="Arial" w:hAnsiTheme="majorHAnsi" w:cs="Arial"/>
          <w:sz w:val="22"/>
          <w:szCs w:val="22"/>
          <w:highlight w:val="white"/>
        </w:rPr>
        <w:t xml:space="preserve">and upon request of the board, </w:t>
      </w:r>
      <w:r>
        <w:rPr>
          <w:rFonts w:asciiTheme="majorHAnsi" w:eastAsia="Arial" w:hAnsiTheme="majorHAnsi" w:cs="Arial"/>
          <w:sz w:val="22"/>
          <w:szCs w:val="22"/>
          <w:highlight w:val="white"/>
        </w:rPr>
        <w:t>to the coordination of the activities. The European project manager refers directly to the president and the board</w:t>
      </w:r>
      <w:r w:rsidR="00A76527">
        <w:rPr>
          <w:rFonts w:asciiTheme="majorHAnsi" w:eastAsia="Arial" w:hAnsiTheme="majorHAnsi" w:cs="Arial"/>
          <w:sz w:val="22"/>
          <w:szCs w:val="22"/>
          <w:highlight w:val="white"/>
        </w:rPr>
        <w:t xml:space="preserve"> and collaborates with the secretariat in Linz</w:t>
      </w:r>
      <w:r>
        <w:rPr>
          <w:rFonts w:asciiTheme="majorHAnsi" w:eastAsia="Arial" w:hAnsiTheme="majorHAnsi" w:cs="Arial"/>
          <w:sz w:val="22"/>
          <w:szCs w:val="22"/>
          <w:highlight w:val="white"/>
        </w:rPr>
        <w:t>. In particular the project manager will be involved in the organization of the AAATE events during the 2017 AAATE conference that will be held in Sheffield (UK) from the 11</w:t>
      </w:r>
      <w:r w:rsidRPr="001D0FB2">
        <w:rPr>
          <w:rFonts w:asciiTheme="majorHAnsi" w:eastAsia="Arial" w:hAnsiTheme="majorHAnsi" w:cs="Arial"/>
          <w:sz w:val="22"/>
          <w:szCs w:val="22"/>
          <w:highlight w:val="white"/>
          <w:vertAlign w:val="superscript"/>
        </w:rPr>
        <w:t>th</w:t>
      </w:r>
      <w:r>
        <w:rPr>
          <w:rFonts w:asciiTheme="majorHAnsi" w:eastAsia="Arial" w:hAnsiTheme="majorHAnsi" w:cs="Arial"/>
          <w:sz w:val="22"/>
          <w:szCs w:val="22"/>
          <w:highlight w:val="white"/>
        </w:rPr>
        <w:t xml:space="preserve"> to the 15</w:t>
      </w:r>
      <w:r w:rsidRPr="001D0FB2">
        <w:rPr>
          <w:rFonts w:asciiTheme="majorHAnsi" w:eastAsia="Arial" w:hAnsiTheme="majorHAnsi" w:cs="Arial"/>
          <w:sz w:val="22"/>
          <w:szCs w:val="22"/>
          <w:highlight w:val="white"/>
          <w:vertAlign w:val="superscript"/>
        </w:rPr>
        <w:t>th</w:t>
      </w:r>
      <w:r>
        <w:rPr>
          <w:rFonts w:asciiTheme="majorHAnsi" w:eastAsia="Arial" w:hAnsiTheme="majorHAnsi" w:cs="Arial"/>
          <w:sz w:val="22"/>
          <w:szCs w:val="22"/>
          <w:highlight w:val="white"/>
        </w:rPr>
        <w:t xml:space="preserve"> of September 2017. A more detailed task list will be formulated on the basis of the characteristics of the candidate.  </w:t>
      </w:r>
    </w:p>
    <w:p w14:paraId="79A70D84" w14:textId="77777777" w:rsidR="001D0FB2" w:rsidRPr="008B2019" w:rsidRDefault="001D0FB2">
      <w:pPr>
        <w:pStyle w:val="Normale1"/>
        <w:widowControl w:val="0"/>
        <w:spacing w:line="240" w:lineRule="auto"/>
        <w:jc w:val="both"/>
        <w:rPr>
          <w:rFonts w:asciiTheme="majorHAnsi" w:eastAsia="Arial" w:hAnsiTheme="majorHAnsi" w:cs="Arial"/>
          <w:sz w:val="6"/>
          <w:szCs w:val="22"/>
          <w:highlight w:val="white"/>
        </w:rPr>
      </w:pPr>
    </w:p>
    <w:p w14:paraId="18BE7CBD" w14:textId="59C8A616" w:rsidR="001D0FB2" w:rsidRDefault="001D0FB2" w:rsidP="003F13F7">
      <w:pPr>
        <w:pStyle w:val="Normale1"/>
        <w:widowControl w:val="0"/>
        <w:spacing w:line="240" w:lineRule="auto"/>
        <w:ind w:left="720"/>
        <w:jc w:val="both"/>
        <w:rPr>
          <w:rFonts w:asciiTheme="majorHAnsi" w:eastAsia="Arial" w:hAnsiTheme="majorHAnsi" w:cs="Arial"/>
          <w:sz w:val="22"/>
          <w:szCs w:val="22"/>
          <w:highlight w:val="white"/>
        </w:rPr>
      </w:pPr>
      <w:r w:rsidRPr="00741139">
        <w:rPr>
          <w:rFonts w:asciiTheme="majorHAnsi" w:eastAsia="Arial" w:hAnsiTheme="majorHAnsi" w:cs="Arial"/>
          <w:b/>
          <w:sz w:val="22"/>
          <w:szCs w:val="22"/>
          <w:highlight w:val="white"/>
        </w:rPr>
        <w:t>Requirements</w:t>
      </w:r>
      <w:r>
        <w:rPr>
          <w:rFonts w:asciiTheme="majorHAnsi" w:eastAsia="Arial" w:hAnsiTheme="majorHAnsi" w:cs="Arial"/>
          <w:sz w:val="22"/>
          <w:szCs w:val="22"/>
          <w:highlight w:val="white"/>
        </w:rPr>
        <w:t xml:space="preserve">: </w:t>
      </w:r>
      <w:r w:rsidR="003F13F7">
        <w:rPr>
          <w:rFonts w:asciiTheme="majorHAnsi" w:eastAsia="Arial" w:hAnsiTheme="majorHAnsi" w:cs="Arial"/>
          <w:sz w:val="22"/>
          <w:szCs w:val="22"/>
          <w:highlight w:val="white"/>
        </w:rPr>
        <w:t xml:space="preserve">Experience with the management of EU funded (research) projects. Relevant education and documented work experience in the field of Assistive Technology. </w:t>
      </w:r>
      <w:r>
        <w:rPr>
          <w:rFonts w:asciiTheme="majorHAnsi" w:eastAsia="Arial" w:hAnsiTheme="majorHAnsi" w:cs="Arial"/>
          <w:sz w:val="22"/>
          <w:szCs w:val="22"/>
          <w:highlight w:val="white"/>
        </w:rPr>
        <w:t xml:space="preserve">Good knowledge of principle issues in the Assistive Technology field. </w:t>
      </w:r>
      <w:r w:rsidR="003F13F7">
        <w:rPr>
          <w:rFonts w:asciiTheme="majorHAnsi" w:eastAsia="Arial" w:hAnsiTheme="majorHAnsi" w:cs="Arial"/>
          <w:sz w:val="22"/>
          <w:szCs w:val="22"/>
          <w:highlight w:val="white"/>
        </w:rPr>
        <w:t>Excellent knowledge of English. Good communication, writing and networking  skills.</w:t>
      </w:r>
      <w:r w:rsidR="00326276">
        <w:rPr>
          <w:rFonts w:asciiTheme="majorHAnsi" w:eastAsia="Arial" w:hAnsiTheme="majorHAnsi" w:cs="Arial"/>
          <w:sz w:val="22"/>
          <w:szCs w:val="22"/>
          <w:highlight w:val="white"/>
        </w:rPr>
        <w:t xml:space="preserve"> Demonstrated affiliation with AAATE is a prerequisite.</w:t>
      </w:r>
      <w:r w:rsidR="003F13F7">
        <w:rPr>
          <w:rFonts w:asciiTheme="majorHAnsi" w:eastAsia="Arial" w:hAnsiTheme="majorHAnsi" w:cs="Arial"/>
          <w:sz w:val="22"/>
          <w:szCs w:val="22"/>
          <w:highlight w:val="white"/>
        </w:rPr>
        <w:t xml:space="preserve">  </w:t>
      </w:r>
      <w:r>
        <w:rPr>
          <w:rFonts w:asciiTheme="majorHAnsi" w:eastAsia="Arial" w:hAnsiTheme="majorHAnsi" w:cs="Arial"/>
          <w:sz w:val="22"/>
          <w:szCs w:val="22"/>
          <w:highlight w:val="white"/>
        </w:rPr>
        <w:t xml:space="preserve"> </w:t>
      </w:r>
    </w:p>
    <w:p w14:paraId="6E878EB2" w14:textId="77777777" w:rsidR="004D1878" w:rsidRPr="001003B2" w:rsidRDefault="004D1878">
      <w:pPr>
        <w:pStyle w:val="Normale1"/>
        <w:widowControl w:val="0"/>
        <w:spacing w:line="240" w:lineRule="auto"/>
        <w:jc w:val="both"/>
        <w:rPr>
          <w:rFonts w:asciiTheme="majorHAnsi" w:hAnsiTheme="majorHAnsi"/>
          <w:sz w:val="22"/>
          <w:szCs w:val="22"/>
        </w:rPr>
      </w:pPr>
    </w:p>
    <w:p w14:paraId="1ED98112" w14:textId="684272AF" w:rsidR="003F13F7" w:rsidRDefault="003F13F7" w:rsidP="003F13F7">
      <w:pPr>
        <w:pStyle w:val="Normale1"/>
        <w:widowControl w:val="0"/>
        <w:spacing w:line="240" w:lineRule="auto"/>
        <w:jc w:val="both"/>
        <w:rPr>
          <w:rFonts w:asciiTheme="majorHAnsi" w:eastAsia="Arial" w:hAnsiTheme="majorHAnsi" w:cs="Arial"/>
          <w:sz w:val="22"/>
          <w:szCs w:val="22"/>
          <w:highlight w:val="white"/>
        </w:rPr>
      </w:pPr>
      <w:r>
        <w:rPr>
          <w:rFonts w:asciiTheme="majorHAnsi" w:eastAsia="Arial" w:hAnsiTheme="majorHAnsi" w:cs="Arial"/>
          <w:sz w:val="22"/>
          <w:szCs w:val="22"/>
          <w:highlight w:val="white"/>
        </w:rPr>
        <w:t xml:space="preserve">The </w:t>
      </w:r>
      <w:r w:rsidRPr="003F13F7">
        <w:rPr>
          <w:rFonts w:asciiTheme="majorHAnsi" w:eastAsia="Arial" w:hAnsiTheme="majorHAnsi" w:cs="Arial"/>
          <w:b/>
          <w:sz w:val="22"/>
          <w:szCs w:val="22"/>
          <w:highlight w:val="white"/>
        </w:rPr>
        <w:t>Communication and Dissemination officer</w:t>
      </w:r>
      <w:r>
        <w:rPr>
          <w:rFonts w:asciiTheme="majorHAnsi" w:eastAsia="Arial" w:hAnsiTheme="majorHAnsi" w:cs="Arial"/>
          <w:sz w:val="22"/>
          <w:szCs w:val="22"/>
          <w:highlight w:val="white"/>
        </w:rPr>
        <w:t xml:space="preserve"> will be responsible for the day to day communication between the Association and its members and other stakeholders. He/she will actively promote the AAATE conference and its side events </w:t>
      </w:r>
      <w:r w:rsidRPr="003F13F7">
        <w:rPr>
          <w:rFonts w:asciiTheme="majorHAnsi" w:eastAsia="Arial" w:hAnsiTheme="majorHAnsi" w:cs="Arial"/>
          <w:sz w:val="22"/>
          <w:szCs w:val="22"/>
        </w:rPr>
        <w:t>that will be held in Sheffield (UK) from the 11th to the 15th of September 2017</w:t>
      </w:r>
      <w:r>
        <w:rPr>
          <w:rFonts w:asciiTheme="majorHAnsi" w:eastAsia="Arial" w:hAnsiTheme="majorHAnsi" w:cs="Arial"/>
          <w:sz w:val="22"/>
          <w:szCs w:val="22"/>
        </w:rPr>
        <w:t xml:space="preserve">.  </w:t>
      </w:r>
      <w:r>
        <w:rPr>
          <w:rFonts w:asciiTheme="majorHAnsi" w:eastAsia="Arial" w:hAnsiTheme="majorHAnsi" w:cs="Arial"/>
          <w:sz w:val="22"/>
          <w:szCs w:val="22"/>
          <w:highlight w:val="white"/>
        </w:rPr>
        <w:t xml:space="preserve">He/she will in particular be assigned to the dissemination activities foreseen in the </w:t>
      </w:r>
      <w:proofErr w:type="spellStart"/>
      <w:r>
        <w:rPr>
          <w:rFonts w:asciiTheme="majorHAnsi" w:eastAsia="Arial" w:hAnsiTheme="majorHAnsi" w:cs="Arial"/>
          <w:sz w:val="22"/>
          <w:szCs w:val="22"/>
          <w:highlight w:val="white"/>
        </w:rPr>
        <w:t>InLife</w:t>
      </w:r>
      <w:proofErr w:type="spellEnd"/>
      <w:r>
        <w:rPr>
          <w:rFonts w:asciiTheme="majorHAnsi" w:eastAsia="Arial" w:hAnsiTheme="majorHAnsi" w:cs="Arial"/>
          <w:sz w:val="22"/>
          <w:szCs w:val="22"/>
          <w:highlight w:val="white"/>
        </w:rPr>
        <w:t xml:space="preserve"> (</w:t>
      </w:r>
      <w:hyperlink r:id="rId10" w:history="1">
        <w:r w:rsidRPr="00DB0FCA">
          <w:rPr>
            <w:rStyle w:val="Collegamentoipertestuale"/>
            <w:rFonts w:asciiTheme="majorHAnsi" w:eastAsia="Arial" w:hAnsiTheme="majorHAnsi" w:cs="Arial"/>
            <w:sz w:val="22"/>
            <w:szCs w:val="22"/>
            <w:highlight w:val="white"/>
          </w:rPr>
          <w:t>www.inlife-project.eu</w:t>
        </w:r>
      </w:hyperlink>
      <w:r>
        <w:rPr>
          <w:rFonts w:asciiTheme="majorHAnsi" w:eastAsia="Arial" w:hAnsiTheme="majorHAnsi" w:cs="Arial"/>
          <w:sz w:val="22"/>
          <w:szCs w:val="22"/>
          <w:highlight w:val="white"/>
        </w:rPr>
        <w:t xml:space="preserve">) and </w:t>
      </w:r>
      <w:proofErr w:type="spellStart"/>
      <w:r>
        <w:rPr>
          <w:rFonts w:asciiTheme="majorHAnsi" w:eastAsia="Arial" w:hAnsiTheme="majorHAnsi" w:cs="Arial"/>
          <w:sz w:val="22"/>
          <w:szCs w:val="22"/>
          <w:highlight w:val="white"/>
        </w:rPr>
        <w:t>ProACT</w:t>
      </w:r>
      <w:proofErr w:type="spellEnd"/>
      <w:r>
        <w:rPr>
          <w:rFonts w:asciiTheme="majorHAnsi" w:eastAsia="Arial" w:hAnsiTheme="majorHAnsi" w:cs="Arial"/>
          <w:sz w:val="22"/>
          <w:szCs w:val="22"/>
          <w:highlight w:val="white"/>
        </w:rPr>
        <w:t xml:space="preserve"> (</w:t>
      </w:r>
      <w:hyperlink r:id="rId11" w:history="1">
        <w:r w:rsidRPr="00DB0FCA">
          <w:rPr>
            <w:rStyle w:val="Collegamentoipertestuale"/>
            <w:rFonts w:asciiTheme="majorHAnsi" w:eastAsia="Arial" w:hAnsiTheme="majorHAnsi" w:cs="Arial"/>
            <w:sz w:val="22"/>
            <w:szCs w:val="22"/>
            <w:highlight w:val="white"/>
          </w:rPr>
          <w:t>www.proact-project.eu</w:t>
        </w:r>
      </w:hyperlink>
      <w:r>
        <w:rPr>
          <w:rFonts w:asciiTheme="majorHAnsi" w:eastAsia="Arial" w:hAnsiTheme="majorHAnsi" w:cs="Arial"/>
          <w:sz w:val="22"/>
          <w:szCs w:val="22"/>
          <w:highlight w:val="white"/>
        </w:rPr>
        <w:t xml:space="preserve">) projects that see AAATE involved as a consortium member. The </w:t>
      </w:r>
      <w:r w:rsidRPr="003F13F7">
        <w:rPr>
          <w:rFonts w:asciiTheme="majorHAnsi" w:eastAsia="Arial" w:hAnsiTheme="majorHAnsi" w:cs="Arial"/>
          <w:sz w:val="22"/>
          <w:szCs w:val="22"/>
        </w:rPr>
        <w:t xml:space="preserve">Communication and Dissemination officer </w:t>
      </w:r>
      <w:r w:rsidR="008B2019">
        <w:rPr>
          <w:rFonts w:asciiTheme="majorHAnsi" w:eastAsia="Arial" w:hAnsiTheme="majorHAnsi" w:cs="Arial"/>
          <w:sz w:val="22"/>
          <w:szCs w:val="22"/>
          <w:highlight w:val="white"/>
        </w:rPr>
        <w:t>responds</w:t>
      </w:r>
      <w:r>
        <w:rPr>
          <w:rFonts w:asciiTheme="majorHAnsi" w:eastAsia="Arial" w:hAnsiTheme="majorHAnsi" w:cs="Arial"/>
          <w:sz w:val="22"/>
          <w:szCs w:val="22"/>
          <w:highlight w:val="white"/>
        </w:rPr>
        <w:t xml:space="preserve"> to the </w:t>
      </w:r>
      <w:r w:rsidR="008B2019">
        <w:rPr>
          <w:rFonts w:asciiTheme="majorHAnsi" w:eastAsia="Arial" w:hAnsiTheme="majorHAnsi" w:cs="Arial"/>
          <w:sz w:val="22"/>
          <w:szCs w:val="22"/>
          <w:highlight w:val="white"/>
        </w:rPr>
        <w:t xml:space="preserve">AAATE board member responsible for communication matters and refers to the </w:t>
      </w:r>
      <w:r>
        <w:rPr>
          <w:rFonts w:asciiTheme="majorHAnsi" w:eastAsia="Arial" w:hAnsiTheme="majorHAnsi" w:cs="Arial"/>
          <w:sz w:val="22"/>
          <w:szCs w:val="22"/>
          <w:highlight w:val="white"/>
        </w:rPr>
        <w:t xml:space="preserve">AAATE European project manager </w:t>
      </w:r>
      <w:r w:rsidR="008B2019">
        <w:rPr>
          <w:rFonts w:asciiTheme="majorHAnsi" w:eastAsia="Arial" w:hAnsiTheme="majorHAnsi" w:cs="Arial"/>
          <w:sz w:val="22"/>
          <w:szCs w:val="22"/>
          <w:highlight w:val="white"/>
        </w:rPr>
        <w:t>to</w:t>
      </w:r>
      <w:r>
        <w:rPr>
          <w:rFonts w:asciiTheme="majorHAnsi" w:eastAsia="Arial" w:hAnsiTheme="majorHAnsi" w:cs="Arial"/>
          <w:sz w:val="22"/>
          <w:szCs w:val="22"/>
          <w:highlight w:val="white"/>
        </w:rPr>
        <w:t xml:space="preserve"> coordinate his/her work with him/her. A more detailed task list will be formulated on the basis of the characteristics of the candidate.  </w:t>
      </w:r>
    </w:p>
    <w:p w14:paraId="1939421E" w14:textId="77777777" w:rsidR="003F13F7" w:rsidRPr="008B2019" w:rsidRDefault="003F13F7" w:rsidP="003F13F7">
      <w:pPr>
        <w:pStyle w:val="Normale1"/>
        <w:widowControl w:val="0"/>
        <w:spacing w:line="240" w:lineRule="auto"/>
        <w:jc w:val="both"/>
        <w:rPr>
          <w:rFonts w:asciiTheme="majorHAnsi" w:eastAsia="Arial" w:hAnsiTheme="majorHAnsi" w:cs="Arial"/>
          <w:sz w:val="6"/>
          <w:szCs w:val="22"/>
          <w:highlight w:val="white"/>
        </w:rPr>
      </w:pPr>
    </w:p>
    <w:p w14:paraId="44AA43AD" w14:textId="6348DA9F" w:rsidR="003F13F7" w:rsidRDefault="003F13F7" w:rsidP="003F13F7">
      <w:pPr>
        <w:pStyle w:val="Normale1"/>
        <w:widowControl w:val="0"/>
        <w:spacing w:line="240" w:lineRule="auto"/>
        <w:ind w:left="720"/>
        <w:jc w:val="both"/>
        <w:rPr>
          <w:rFonts w:asciiTheme="majorHAnsi" w:eastAsia="Arial" w:hAnsiTheme="majorHAnsi" w:cs="Arial"/>
          <w:sz w:val="22"/>
          <w:szCs w:val="22"/>
          <w:highlight w:val="white"/>
        </w:rPr>
      </w:pPr>
      <w:r w:rsidRPr="00741139">
        <w:rPr>
          <w:rFonts w:asciiTheme="majorHAnsi" w:eastAsia="Arial" w:hAnsiTheme="majorHAnsi" w:cs="Arial"/>
          <w:b/>
          <w:sz w:val="22"/>
          <w:szCs w:val="22"/>
          <w:highlight w:val="white"/>
        </w:rPr>
        <w:t>Requirements</w:t>
      </w:r>
      <w:r>
        <w:rPr>
          <w:rFonts w:asciiTheme="majorHAnsi" w:eastAsia="Arial" w:hAnsiTheme="majorHAnsi" w:cs="Arial"/>
          <w:sz w:val="22"/>
          <w:szCs w:val="22"/>
          <w:highlight w:val="white"/>
        </w:rPr>
        <w:t xml:space="preserve">: Experience with communication and dissemination activities in European research projects. Relevant education and documented work experience in the field of Assistive Technology. Good knowledge of principle issues in the Assistive Technology field. Excellent knowledge of English. Good communication, writing, </w:t>
      </w:r>
      <w:r w:rsidRPr="004A6B7C">
        <w:rPr>
          <w:rFonts w:asciiTheme="majorHAnsi" w:eastAsia="Arial" w:hAnsiTheme="majorHAnsi" w:cs="Arial"/>
          <w:sz w:val="22"/>
          <w:szCs w:val="22"/>
          <w:highlight w:val="white"/>
        </w:rPr>
        <w:t>social media</w:t>
      </w:r>
      <w:r>
        <w:rPr>
          <w:rFonts w:asciiTheme="majorHAnsi" w:eastAsia="Arial" w:hAnsiTheme="majorHAnsi" w:cs="Arial"/>
          <w:sz w:val="22"/>
          <w:szCs w:val="22"/>
          <w:highlight w:val="white"/>
        </w:rPr>
        <w:t xml:space="preserve"> </w:t>
      </w:r>
      <w:r w:rsidR="004A6B7C">
        <w:rPr>
          <w:rFonts w:asciiTheme="majorHAnsi" w:eastAsia="Arial" w:hAnsiTheme="majorHAnsi" w:cs="Arial"/>
          <w:sz w:val="22"/>
          <w:szCs w:val="22"/>
          <w:highlight w:val="white"/>
        </w:rPr>
        <w:t xml:space="preserve">use </w:t>
      </w:r>
      <w:r>
        <w:rPr>
          <w:rFonts w:asciiTheme="majorHAnsi" w:eastAsia="Arial" w:hAnsiTheme="majorHAnsi" w:cs="Arial"/>
          <w:sz w:val="22"/>
          <w:szCs w:val="22"/>
          <w:highlight w:val="white"/>
        </w:rPr>
        <w:t xml:space="preserve">and networking  skills.   </w:t>
      </w:r>
    </w:p>
    <w:p w14:paraId="121057F2" w14:textId="77777777" w:rsidR="003F13F7" w:rsidRDefault="003F13F7">
      <w:pPr>
        <w:pStyle w:val="Normale1"/>
        <w:widowControl w:val="0"/>
        <w:spacing w:line="240" w:lineRule="auto"/>
        <w:jc w:val="both"/>
        <w:rPr>
          <w:rFonts w:asciiTheme="majorHAnsi" w:hAnsiTheme="majorHAnsi"/>
          <w:sz w:val="22"/>
          <w:szCs w:val="22"/>
        </w:rPr>
      </w:pPr>
    </w:p>
    <w:p w14:paraId="180A9C35" w14:textId="6FB6014D" w:rsidR="003F13F7" w:rsidRDefault="003F13F7">
      <w:pPr>
        <w:pStyle w:val="Normale1"/>
        <w:widowControl w:val="0"/>
        <w:spacing w:line="240" w:lineRule="auto"/>
        <w:jc w:val="both"/>
        <w:rPr>
          <w:rFonts w:asciiTheme="majorHAnsi" w:hAnsiTheme="majorHAnsi"/>
          <w:sz w:val="22"/>
          <w:szCs w:val="22"/>
        </w:rPr>
      </w:pPr>
      <w:r>
        <w:rPr>
          <w:rFonts w:asciiTheme="majorHAnsi" w:hAnsiTheme="majorHAnsi"/>
          <w:sz w:val="22"/>
          <w:szCs w:val="22"/>
        </w:rPr>
        <w:t>The</w:t>
      </w:r>
      <w:r w:rsidRPr="003F13F7">
        <w:rPr>
          <w:rFonts w:asciiTheme="majorHAnsi" w:hAnsiTheme="majorHAnsi"/>
          <w:sz w:val="22"/>
          <w:szCs w:val="22"/>
        </w:rPr>
        <w:t xml:space="preserve"> </w:t>
      </w:r>
      <w:r w:rsidRPr="003F13F7">
        <w:rPr>
          <w:rFonts w:asciiTheme="majorHAnsi" w:hAnsiTheme="majorHAnsi"/>
          <w:b/>
          <w:sz w:val="22"/>
          <w:szCs w:val="22"/>
        </w:rPr>
        <w:t>researcher in the area of innovation in health and social care</w:t>
      </w:r>
      <w:r>
        <w:rPr>
          <w:rFonts w:asciiTheme="majorHAnsi" w:hAnsiTheme="majorHAnsi"/>
          <w:b/>
          <w:sz w:val="22"/>
          <w:szCs w:val="22"/>
        </w:rPr>
        <w:t xml:space="preserve"> </w:t>
      </w:r>
      <w:r w:rsidR="000353E6">
        <w:rPr>
          <w:rFonts w:asciiTheme="majorHAnsi" w:hAnsiTheme="majorHAnsi"/>
          <w:sz w:val="22"/>
          <w:szCs w:val="22"/>
        </w:rPr>
        <w:t>will be assigned to the ProACT (</w:t>
      </w:r>
      <w:hyperlink r:id="rId12" w:history="1">
        <w:r w:rsidR="000353E6" w:rsidRPr="00DB0FCA">
          <w:rPr>
            <w:rStyle w:val="Collegamentoipertestuale"/>
            <w:rFonts w:asciiTheme="majorHAnsi" w:hAnsiTheme="majorHAnsi"/>
            <w:sz w:val="22"/>
            <w:szCs w:val="22"/>
          </w:rPr>
          <w:t>www.proact-project.eu</w:t>
        </w:r>
      </w:hyperlink>
      <w:r w:rsidR="000353E6">
        <w:rPr>
          <w:rFonts w:asciiTheme="majorHAnsi" w:hAnsiTheme="majorHAnsi"/>
          <w:sz w:val="22"/>
          <w:szCs w:val="22"/>
        </w:rPr>
        <w:t xml:space="preserve">) project. He/she will be responsible on behalf of AAATE and together with colleagues from EASPD and AIAS Bologna </w:t>
      </w:r>
      <w:proofErr w:type="spellStart"/>
      <w:r w:rsidR="000353E6">
        <w:rPr>
          <w:rFonts w:asciiTheme="majorHAnsi" w:hAnsiTheme="majorHAnsi"/>
          <w:sz w:val="22"/>
          <w:szCs w:val="22"/>
        </w:rPr>
        <w:t>onlus</w:t>
      </w:r>
      <w:proofErr w:type="spellEnd"/>
      <w:r w:rsidR="000353E6">
        <w:rPr>
          <w:rFonts w:asciiTheme="majorHAnsi" w:hAnsiTheme="majorHAnsi"/>
          <w:sz w:val="22"/>
          <w:szCs w:val="22"/>
        </w:rPr>
        <w:t xml:space="preserve"> for a European wide study into factors that impact on the successful transfer of experiences with digital integrated care platforms and services from one context to another. Although the assignment stretches out over a longer period, it is expected that there will be periods of intense and less intense work. Therefore flexibility in time management is requested, as well as a realistic view on what can be reached within the existing timeframe and with the given resources. </w:t>
      </w:r>
    </w:p>
    <w:p w14:paraId="6A17670E" w14:textId="77777777" w:rsidR="003F13F7" w:rsidRPr="008B2019" w:rsidRDefault="003F13F7">
      <w:pPr>
        <w:pStyle w:val="Normale1"/>
        <w:widowControl w:val="0"/>
        <w:spacing w:line="240" w:lineRule="auto"/>
        <w:jc w:val="both"/>
        <w:rPr>
          <w:rFonts w:asciiTheme="majorHAnsi" w:hAnsiTheme="majorHAnsi"/>
          <w:sz w:val="4"/>
          <w:szCs w:val="22"/>
        </w:rPr>
      </w:pPr>
    </w:p>
    <w:p w14:paraId="12DA8BC7" w14:textId="2321A512" w:rsidR="00A76527" w:rsidRDefault="000353E6" w:rsidP="00A76527">
      <w:pPr>
        <w:pStyle w:val="Normale1"/>
        <w:widowControl w:val="0"/>
        <w:spacing w:line="240" w:lineRule="auto"/>
        <w:ind w:left="720"/>
        <w:jc w:val="both"/>
        <w:rPr>
          <w:rFonts w:asciiTheme="majorHAnsi" w:hAnsiTheme="majorHAnsi"/>
          <w:sz w:val="22"/>
          <w:szCs w:val="22"/>
        </w:rPr>
      </w:pPr>
      <w:r w:rsidRPr="00741139">
        <w:rPr>
          <w:rFonts w:asciiTheme="majorHAnsi" w:hAnsiTheme="majorHAnsi"/>
          <w:b/>
          <w:sz w:val="22"/>
          <w:szCs w:val="22"/>
        </w:rPr>
        <w:t>Requirements</w:t>
      </w:r>
      <w:r>
        <w:rPr>
          <w:rFonts w:asciiTheme="majorHAnsi" w:hAnsiTheme="majorHAnsi"/>
          <w:sz w:val="22"/>
          <w:szCs w:val="22"/>
        </w:rPr>
        <w:t xml:space="preserve">: Completed Higher Education in health economy, health </w:t>
      </w:r>
      <w:r w:rsidR="00F735C4">
        <w:rPr>
          <w:rFonts w:asciiTheme="majorHAnsi" w:hAnsiTheme="majorHAnsi"/>
          <w:sz w:val="22"/>
          <w:szCs w:val="22"/>
        </w:rPr>
        <w:t xml:space="preserve">organization </w:t>
      </w:r>
      <w:r>
        <w:rPr>
          <w:rFonts w:asciiTheme="majorHAnsi" w:hAnsiTheme="majorHAnsi"/>
          <w:sz w:val="22"/>
          <w:szCs w:val="22"/>
        </w:rPr>
        <w:t xml:space="preserve">management, </w:t>
      </w:r>
      <w:r w:rsidR="00A76527">
        <w:rPr>
          <w:rFonts w:asciiTheme="majorHAnsi" w:hAnsiTheme="majorHAnsi"/>
          <w:sz w:val="22"/>
          <w:szCs w:val="22"/>
        </w:rPr>
        <w:t xml:space="preserve">or any other education considered relevant for this position. </w:t>
      </w:r>
      <w:r>
        <w:rPr>
          <w:rFonts w:asciiTheme="majorHAnsi" w:hAnsiTheme="majorHAnsi"/>
          <w:sz w:val="22"/>
          <w:szCs w:val="22"/>
        </w:rPr>
        <w:t>Good knowledge of models for health and social care delivery across Europe, of transformation in integrated care due to the advancement of digital technologies</w:t>
      </w:r>
      <w:r w:rsidR="00A76527">
        <w:rPr>
          <w:rFonts w:asciiTheme="majorHAnsi" w:hAnsiTheme="majorHAnsi"/>
          <w:sz w:val="22"/>
          <w:szCs w:val="22"/>
        </w:rPr>
        <w:t xml:space="preserve">, of change management in health and social care. Field experience matured in relevant projects and </w:t>
      </w:r>
      <w:proofErr w:type="spellStart"/>
      <w:r w:rsidR="00A76527">
        <w:rPr>
          <w:rFonts w:asciiTheme="majorHAnsi" w:hAnsiTheme="majorHAnsi"/>
          <w:sz w:val="22"/>
          <w:szCs w:val="22"/>
        </w:rPr>
        <w:t>organisations</w:t>
      </w:r>
      <w:proofErr w:type="spellEnd"/>
      <w:r w:rsidR="00A76527">
        <w:rPr>
          <w:rFonts w:asciiTheme="majorHAnsi" w:hAnsiTheme="majorHAnsi"/>
          <w:sz w:val="22"/>
          <w:szCs w:val="22"/>
        </w:rPr>
        <w:t xml:space="preserve"> developing, implementing and delivering  eHealth and </w:t>
      </w:r>
      <w:proofErr w:type="spellStart"/>
      <w:r w:rsidR="00A76527">
        <w:rPr>
          <w:rFonts w:asciiTheme="majorHAnsi" w:hAnsiTheme="majorHAnsi"/>
          <w:sz w:val="22"/>
          <w:szCs w:val="22"/>
        </w:rPr>
        <w:t>eCare</w:t>
      </w:r>
      <w:proofErr w:type="spellEnd"/>
      <w:r w:rsidR="00A76527">
        <w:rPr>
          <w:rFonts w:asciiTheme="majorHAnsi" w:hAnsiTheme="majorHAnsi"/>
          <w:sz w:val="22"/>
          <w:szCs w:val="22"/>
        </w:rPr>
        <w:t xml:space="preserve"> is appreciated. </w:t>
      </w:r>
    </w:p>
    <w:p w14:paraId="345CD139" w14:textId="2DABEA6E" w:rsidR="000353E6" w:rsidRPr="001003B2" w:rsidRDefault="00AB548E" w:rsidP="00A76527">
      <w:pPr>
        <w:pStyle w:val="Normale1"/>
        <w:widowControl w:val="0"/>
        <w:spacing w:line="240" w:lineRule="auto"/>
        <w:ind w:left="720"/>
        <w:jc w:val="both"/>
        <w:rPr>
          <w:rFonts w:asciiTheme="majorHAnsi" w:hAnsiTheme="majorHAnsi"/>
          <w:sz w:val="22"/>
          <w:szCs w:val="22"/>
        </w:rPr>
      </w:pPr>
      <w:r>
        <w:rPr>
          <w:rFonts w:asciiTheme="majorHAnsi" w:hAnsiTheme="majorHAnsi"/>
          <w:sz w:val="22"/>
          <w:szCs w:val="22"/>
        </w:rPr>
        <w:t>Excellent</w:t>
      </w:r>
      <w:r w:rsidR="00A76527">
        <w:rPr>
          <w:rFonts w:asciiTheme="majorHAnsi" w:hAnsiTheme="majorHAnsi"/>
          <w:sz w:val="22"/>
          <w:szCs w:val="22"/>
        </w:rPr>
        <w:t xml:space="preserve"> academic writing skills in English.  </w:t>
      </w:r>
      <w:r w:rsidR="000353E6">
        <w:rPr>
          <w:rFonts w:asciiTheme="majorHAnsi" w:hAnsiTheme="majorHAnsi"/>
          <w:sz w:val="22"/>
          <w:szCs w:val="22"/>
        </w:rPr>
        <w:t xml:space="preserve">    </w:t>
      </w:r>
    </w:p>
    <w:sectPr w:rsidR="000353E6" w:rsidRPr="001003B2" w:rsidSect="00A76527">
      <w:headerReference w:type="default" r:id="rId13"/>
      <w:footerReference w:type="default" r:id="rId14"/>
      <w:pgSz w:w="12240" w:h="15840"/>
      <w:pgMar w:top="1497" w:right="1440" w:bottom="5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19852" w14:textId="77777777" w:rsidR="004A649E" w:rsidRDefault="004A649E">
      <w:pPr>
        <w:spacing w:line="240" w:lineRule="auto"/>
      </w:pPr>
      <w:r>
        <w:separator/>
      </w:r>
    </w:p>
  </w:endnote>
  <w:endnote w:type="continuationSeparator" w:id="0">
    <w:p w14:paraId="6074D3A3" w14:textId="77777777" w:rsidR="004A649E" w:rsidRDefault="004A6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F080E" w14:textId="77777777" w:rsidR="00246963" w:rsidRDefault="00246963">
    <w:pPr>
      <w:pStyle w:val="Normale1"/>
      <w:widowControl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36117" w14:textId="77777777" w:rsidR="004A649E" w:rsidRDefault="004A649E">
      <w:pPr>
        <w:spacing w:line="240" w:lineRule="auto"/>
      </w:pPr>
      <w:r>
        <w:separator/>
      </w:r>
    </w:p>
  </w:footnote>
  <w:footnote w:type="continuationSeparator" w:id="0">
    <w:p w14:paraId="1D24AA0C" w14:textId="77777777" w:rsidR="004A649E" w:rsidRDefault="004A64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EFFC1" w14:textId="0E0A8041" w:rsidR="00246963" w:rsidRDefault="00D81C9F" w:rsidP="00D81C9F">
    <w:pPr>
      <w:pStyle w:val="Normale1"/>
      <w:widowControl w:val="0"/>
      <w:spacing w:line="240" w:lineRule="auto"/>
      <w:jc w:val="center"/>
    </w:pPr>
    <w:r>
      <w:rPr>
        <w:noProof/>
        <w:lang w:val="it-IT" w:eastAsia="it-IT"/>
      </w:rPr>
      <w:drawing>
        <wp:inline distT="0" distB="0" distL="0" distR="0" wp14:anchorId="43E6F19D" wp14:editId="02A6BF98">
          <wp:extent cx="1228459" cy="958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te2.JPG"/>
                  <pic:cNvPicPr/>
                </pic:nvPicPr>
                <pic:blipFill>
                  <a:blip r:embed="rId1">
                    <a:extLst>
                      <a:ext uri="{28A0092B-C50C-407E-A947-70E740481C1C}">
                        <a14:useLocalDpi xmlns:a14="http://schemas.microsoft.com/office/drawing/2010/main" val="0"/>
                      </a:ext>
                    </a:extLst>
                  </a:blip>
                  <a:stretch>
                    <a:fillRect/>
                  </a:stretch>
                </pic:blipFill>
                <pic:spPr>
                  <a:xfrm>
                    <a:off x="0" y="0"/>
                    <a:ext cx="1229388" cy="959575"/>
                  </a:xfrm>
                  <a:prstGeom prst="rect">
                    <a:avLst/>
                  </a:prstGeom>
                </pic:spPr>
              </pic:pic>
            </a:graphicData>
          </a:graphic>
        </wp:inline>
      </w:drawing>
    </w:r>
  </w:p>
  <w:p w14:paraId="2C368667" w14:textId="4BE19D8C" w:rsidR="00246963" w:rsidRDefault="00246963">
    <w:pPr>
      <w:pStyle w:val="Normale1"/>
      <w:widowControl w:val="0"/>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0ED"/>
    <w:multiLevelType w:val="multilevel"/>
    <w:tmpl w:val="47A25EE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A1D20AA"/>
    <w:multiLevelType w:val="multilevel"/>
    <w:tmpl w:val="C694CC86"/>
    <w:lvl w:ilvl="0">
      <w:start w:val="1"/>
      <w:numFmt w:val="bullet"/>
      <w:lvlText w:val="●"/>
      <w:lvlJc w:val="left"/>
      <w:pPr>
        <w:ind w:left="5158" w:firstLine="1080"/>
      </w:pPr>
      <w:rPr>
        <w:rFonts w:ascii="Arial" w:eastAsia="Arial" w:hAnsi="Arial" w:cs="Arial"/>
        <w:u w:val="none"/>
      </w:rPr>
    </w:lvl>
    <w:lvl w:ilvl="1">
      <w:start w:val="1"/>
      <w:numFmt w:val="bullet"/>
      <w:lvlText w:val="○"/>
      <w:lvlJc w:val="left"/>
      <w:pPr>
        <w:ind w:left="5878" w:firstLine="2520"/>
      </w:pPr>
      <w:rPr>
        <w:rFonts w:ascii="Arial" w:eastAsia="Arial" w:hAnsi="Arial" w:cs="Arial"/>
        <w:u w:val="none"/>
      </w:rPr>
    </w:lvl>
    <w:lvl w:ilvl="2">
      <w:start w:val="1"/>
      <w:numFmt w:val="bullet"/>
      <w:lvlText w:val="■"/>
      <w:lvlJc w:val="left"/>
      <w:pPr>
        <w:ind w:left="6598" w:firstLine="3960"/>
      </w:pPr>
      <w:rPr>
        <w:rFonts w:ascii="Arial" w:eastAsia="Arial" w:hAnsi="Arial" w:cs="Arial"/>
        <w:u w:val="none"/>
      </w:rPr>
    </w:lvl>
    <w:lvl w:ilvl="3">
      <w:start w:val="1"/>
      <w:numFmt w:val="bullet"/>
      <w:lvlText w:val="●"/>
      <w:lvlJc w:val="left"/>
      <w:pPr>
        <w:ind w:left="7318" w:firstLine="5400"/>
      </w:pPr>
      <w:rPr>
        <w:rFonts w:ascii="Arial" w:eastAsia="Arial" w:hAnsi="Arial" w:cs="Arial"/>
        <w:u w:val="none"/>
      </w:rPr>
    </w:lvl>
    <w:lvl w:ilvl="4">
      <w:start w:val="1"/>
      <w:numFmt w:val="bullet"/>
      <w:lvlText w:val="○"/>
      <w:lvlJc w:val="left"/>
      <w:pPr>
        <w:ind w:left="8038" w:firstLine="6840"/>
      </w:pPr>
      <w:rPr>
        <w:rFonts w:ascii="Arial" w:eastAsia="Arial" w:hAnsi="Arial" w:cs="Arial"/>
        <w:u w:val="none"/>
      </w:rPr>
    </w:lvl>
    <w:lvl w:ilvl="5">
      <w:start w:val="1"/>
      <w:numFmt w:val="bullet"/>
      <w:lvlText w:val="■"/>
      <w:lvlJc w:val="left"/>
      <w:pPr>
        <w:ind w:left="8758" w:firstLine="8280"/>
      </w:pPr>
      <w:rPr>
        <w:rFonts w:ascii="Arial" w:eastAsia="Arial" w:hAnsi="Arial" w:cs="Arial"/>
        <w:u w:val="none"/>
      </w:rPr>
    </w:lvl>
    <w:lvl w:ilvl="6">
      <w:start w:val="1"/>
      <w:numFmt w:val="bullet"/>
      <w:lvlText w:val="●"/>
      <w:lvlJc w:val="left"/>
      <w:pPr>
        <w:ind w:left="9478" w:firstLine="9720"/>
      </w:pPr>
      <w:rPr>
        <w:rFonts w:ascii="Arial" w:eastAsia="Arial" w:hAnsi="Arial" w:cs="Arial"/>
        <w:u w:val="none"/>
      </w:rPr>
    </w:lvl>
    <w:lvl w:ilvl="7">
      <w:start w:val="1"/>
      <w:numFmt w:val="bullet"/>
      <w:lvlText w:val="○"/>
      <w:lvlJc w:val="left"/>
      <w:pPr>
        <w:ind w:left="10198" w:firstLine="11160"/>
      </w:pPr>
      <w:rPr>
        <w:rFonts w:ascii="Arial" w:eastAsia="Arial" w:hAnsi="Arial" w:cs="Arial"/>
        <w:u w:val="none"/>
      </w:rPr>
    </w:lvl>
    <w:lvl w:ilvl="8">
      <w:start w:val="1"/>
      <w:numFmt w:val="bullet"/>
      <w:lvlText w:val="■"/>
      <w:lvlJc w:val="left"/>
      <w:pPr>
        <w:ind w:left="10918" w:firstLine="12600"/>
      </w:pPr>
      <w:rPr>
        <w:rFonts w:ascii="Arial" w:eastAsia="Arial" w:hAnsi="Arial" w:cs="Arial"/>
        <w:u w:val="none"/>
      </w:rPr>
    </w:lvl>
  </w:abstractNum>
  <w:abstractNum w:abstractNumId="2">
    <w:nsid w:val="26F010BE"/>
    <w:multiLevelType w:val="multilevel"/>
    <w:tmpl w:val="E95AE2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329C533C"/>
    <w:multiLevelType w:val="hybridMultilevel"/>
    <w:tmpl w:val="2188DAD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32FD5D40"/>
    <w:multiLevelType w:val="multilevel"/>
    <w:tmpl w:val="58AE66A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45406579"/>
    <w:multiLevelType w:val="hybridMultilevel"/>
    <w:tmpl w:val="2188DAD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48176392"/>
    <w:multiLevelType w:val="hybridMultilevel"/>
    <w:tmpl w:val="E6502BF0"/>
    <w:lvl w:ilvl="0" w:tplc="9DEE29F4">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4643836"/>
    <w:multiLevelType w:val="multilevel"/>
    <w:tmpl w:val="3A5415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5CFB61EA"/>
    <w:multiLevelType w:val="multilevel"/>
    <w:tmpl w:val="42D42404"/>
    <w:lvl w:ilvl="0">
      <w:start w:val="1"/>
      <w:numFmt w:val="bullet"/>
      <w:lvlText w:val="●"/>
      <w:lvlJc w:val="left"/>
      <w:pPr>
        <w:ind w:left="720" w:firstLine="1080"/>
      </w:pPr>
      <w:rPr>
        <w:rFonts w:ascii="Arial" w:eastAsia="Arial" w:hAnsi="Arial" w:cs="Arial"/>
        <w:sz w:val="20"/>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7"/>
  </w:num>
  <w:num w:numId="3">
    <w:abstractNumId w:val="0"/>
  </w:num>
  <w:num w:numId="4">
    <w:abstractNumId w:val="4"/>
  </w:num>
  <w:num w:numId="5">
    <w:abstractNumId w:val="2"/>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D1878"/>
    <w:rsid w:val="000353E6"/>
    <w:rsid w:val="00091115"/>
    <w:rsid w:val="000C0DAD"/>
    <w:rsid w:val="000C3B91"/>
    <w:rsid w:val="000D1437"/>
    <w:rsid w:val="001003B2"/>
    <w:rsid w:val="00193D0C"/>
    <w:rsid w:val="001D0FB2"/>
    <w:rsid w:val="001D6B26"/>
    <w:rsid w:val="00246963"/>
    <w:rsid w:val="00314CCA"/>
    <w:rsid w:val="00326276"/>
    <w:rsid w:val="003F13F7"/>
    <w:rsid w:val="003F5673"/>
    <w:rsid w:val="00445BA1"/>
    <w:rsid w:val="004A649E"/>
    <w:rsid w:val="004A6B7C"/>
    <w:rsid w:val="004D1878"/>
    <w:rsid w:val="005A7CB4"/>
    <w:rsid w:val="005B3CC4"/>
    <w:rsid w:val="006108C1"/>
    <w:rsid w:val="006926FC"/>
    <w:rsid w:val="00717C81"/>
    <w:rsid w:val="00741139"/>
    <w:rsid w:val="00755997"/>
    <w:rsid w:val="00894527"/>
    <w:rsid w:val="008B2019"/>
    <w:rsid w:val="008D22DE"/>
    <w:rsid w:val="00934F18"/>
    <w:rsid w:val="009B1562"/>
    <w:rsid w:val="009F3598"/>
    <w:rsid w:val="00A30518"/>
    <w:rsid w:val="00A76527"/>
    <w:rsid w:val="00AB548E"/>
    <w:rsid w:val="00B14700"/>
    <w:rsid w:val="00BC422A"/>
    <w:rsid w:val="00BD1B81"/>
    <w:rsid w:val="00D649C2"/>
    <w:rsid w:val="00D81C9F"/>
    <w:rsid w:val="00DB3F8B"/>
    <w:rsid w:val="00DB7A75"/>
    <w:rsid w:val="00E30180"/>
    <w:rsid w:val="00EE3C53"/>
    <w:rsid w:val="00F7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7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200"/>
      <w:ind w:left="432" w:hanging="430"/>
      <w:outlineLvl w:val="0"/>
    </w:pPr>
  </w:style>
  <w:style w:type="paragraph" w:styleId="Titolo2">
    <w:name w:val="heading 2"/>
    <w:basedOn w:val="Normale1"/>
    <w:next w:val="Normale1"/>
    <w:pPr>
      <w:keepNext/>
      <w:keepLines/>
      <w:spacing w:before="200"/>
      <w:ind w:left="576" w:hanging="574"/>
      <w:outlineLvl w:val="1"/>
    </w:pPr>
  </w:style>
  <w:style w:type="paragraph" w:styleId="Titolo3">
    <w:name w:val="heading 3"/>
    <w:basedOn w:val="Normale1"/>
    <w:next w:val="Normale1"/>
    <w:pPr>
      <w:keepNext/>
      <w:keepLines/>
      <w:spacing w:before="160"/>
      <w:ind w:left="720" w:hanging="718"/>
      <w:outlineLvl w:val="2"/>
    </w:pPr>
  </w:style>
  <w:style w:type="paragraph" w:styleId="Titolo4">
    <w:name w:val="heading 4"/>
    <w:basedOn w:val="Normale1"/>
    <w:next w:val="Normale1"/>
    <w:pPr>
      <w:keepNext/>
      <w:keepLines/>
      <w:spacing w:before="160"/>
      <w:ind w:left="864" w:hanging="862"/>
      <w:outlineLvl w:val="3"/>
    </w:pPr>
  </w:style>
  <w:style w:type="paragraph" w:styleId="Titolo5">
    <w:name w:val="heading 5"/>
    <w:basedOn w:val="Normale1"/>
    <w:next w:val="Normale1"/>
    <w:pPr>
      <w:keepNext/>
      <w:keepLines/>
      <w:spacing w:before="160"/>
      <w:ind w:left="1008" w:hanging="1006"/>
      <w:outlineLvl w:val="4"/>
    </w:pPr>
  </w:style>
  <w:style w:type="paragraph" w:styleId="Titolo6">
    <w:name w:val="heading 6"/>
    <w:basedOn w:val="Normale1"/>
    <w:next w:val="Normale1"/>
    <w:pPr>
      <w:keepNext/>
      <w:keepLines/>
      <w:spacing w:before="160"/>
      <w:ind w:left="1152" w:hanging="1150"/>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paragraph" w:styleId="Titolo">
    <w:name w:val="Title"/>
    <w:basedOn w:val="Normale1"/>
    <w:next w:val="Normale1"/>
    <w:pPr>
      <w:keepNext/>
      <w:keepLines/>
    </w:pPr>
  </w:style>
  <w:style w:type="paragraph" w:styleId="Sottotitolo">
    <w:name w:val="Subtitle"/>
    <w:basedOn w:val="Normale1"/>
    <w:next w:val="Normale1"/>
    <w:pPr>
      <w:keepNext/>
      <w:keepLines/>
      <w:spacing w:after="200"/>
    </w:pPr>
    <w:rPr>
      <w:i/>
      <w:color w:val="666666"/>
    </w:rPr>
  </w:style>
  <w:style w:type="paragraph" w:styleId="Testofumetto">
    <w:name w:val="Balloon Text"/>
    <w:basedOn w:val="Normale"/>
    <w:link w:val="TestofumettoCarattere"/>
    <w:uiPriority w:val="99"/>
    <w:semiHidden/>
    <w:unhideWhenUsed/>
    <w:rsid w:val="00193D0C"/>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93D0C"/>
    <w:rPr>
      <w:rFonts w:ascii="Lucida Grande" w:hAnsi="Lucida Grande" w:cs="Lucida Grande"/>
      <w:sz w:val="18"/>
      <w:szCs w:val="18"/>
    </w:rPr>
  </w:style>
  <w:style w:type="paragraph" w:styleId="Intestazione">
    <w:name w:val="header"/>
    <w:basedOn w:val="Normale"/>
    <w:link w:val="IntestazioneCarattere"/>
    <w:uiPriority w:val="99"/>
    <w:unhideWhenUsed/>
    <w:rsid w:val="000D1437"/>
    <w:pPr>
      <w:tabs>
        <w:tab w:val="center" w:pos="4252"/>
        <w:tab w:val="right" w:pos="8504"/>
      </w:tabs>
      <w:spacing w:line="240" w:lineRule="auto"/>
    </w:pPr>
  </w:style>
  <w:style w:type="character" w:customStyle="1" w:styleId="IntestazioneCarattere">
    <w:name w:val="Intestazione Carattere"/>
    <w:basedOn w:val="Carpredefinitoparagrafo"/>
    <w:link w:val="Intestazione"/>
    <w:uiPriority w:val="99"/>
    <w:rsid w:val="000D1437"/>
  </w:style>
  <w:style w:type="paragraph" w:styleId="Pidipagina">
    <w:name w:val="footer"/>
    <w:basedOn w:val="Normale"/>
    <w:link w:val="PidipaginaCarattere"/>
    <w:uiPriority w:val="99"/>
    <w:unhideWhenUsed/>
    <w:rsid w:val="000D1437"/>
    <w:pPr>
      <w:tabs>
        <w:tab w:val="center" w:pos="4252"/>
        <w:tab w:val="right" w:pos="8504"/>
      </w:tabs>
      <w:spacing w:line="240" w:lineRule="auto"/>
    </w:pPr>
  </w:style>
  <w:style w:type="character" w:customStyle="1" w:styleId="PidipaginaCarattere">
    <w:name w:val="Piè di pagina Carattere"/>
    <w:basedOn w:val="Carpredefinitoparagrafo"/>
    <w:link w:val="Pidipagina"/>
    <w:uiPriority w:val="99"/>
    <w:rsid w:val="000D1437"/>
  </w:style>
  <w:style w:type="character" w:styleId="Collegamentoipertestuale">
    <w:name w:val="Hyperlink"/>
    <w:basedOn w:val="Carpredefinitoparagrafo"/>
    <w:uiPriority w:val="99"/>
    <w:unhideWhenUsed/>
    <w:rsid w:val="000D1437"/>
    <w:rPr>
      <w:color w:val="0000FF" w:themeColor="hyperlink"/>
      <w:u w:val="single"/>
    </w:rPr>
  </w:style>
  <w:style w:type="table" w:styleId="Grigliatabella">
    <w:name w:val="Table Grid"/>
    <w:basedOn w:val="Tabellanormale"/>
    <w:uiPriority w:val="59"/>
    <w:rsid w:val="00DB3F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3F13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200"/>
      <w:ind w:left="432" w:hanging="430"/>
      <w:outlineLvl w:val="0"/>
    </w:pPr>
  </w:style>
  <w:style w:type="paragraph" w:styleId="Titolo2">
    <w:name w:val="heading 2"/>
    <w:basedOn w:val="Normale1"/>
    <w:next w:val="Normale1"/>
    <w:pPr>
      <w:keepNext/>
      <w:keepLines/>
      <w:spacing w:before="200"/>
      <w:ind w:left="576" w:hanging="574"/>
      <w:outlineLvl w:val="1"/>
    </w:pPr>
  </w:style>
  <w:style w:type="paragraph" w:styleId="Titolo3">
    <w:name w:val="heading 3"/>
    <w:basedOn w:val="Normale1"/>
    <w:next w:val="Normale1"/>
    <w:pPr>
      <w:keepNext/>
      <w:keepLines/>
      <w:spacing w:before="160"/>
      <w:ind w:left="720" w:hanging="718"/>
      <w:outlineLvl w:val="2"/>
    </w:pPr>
  </w:style>
  <w:style w:type="paragraph" w:styleId="Titolo4">
    <w:name w:val="heading 4"/>
    <w:basedOn w:val="Normale1"/>
    <w:next w:val="Normale1"/>
    <w:pPr>
      <w:keepNext/>
      <w:keepLines/>
      <w:spacing w:before="160"/>
      <w:ind w:left="864" w:hanging="862"/>
      <w:outlineLvl w:val="3"/>
    </w:pPr>
  </w:style>
  <w:style w:type="paragraph" w:styleId="Titolo5">
    <w:name w:val="heading 5"/>
    <w:basedOn w:val="Normale1"/>
    <w:next w:val="Normale1"/>
    <w:pPr>
      <w:keepNext/>
      <w:keepLines/>
      <w:spacing w:before="160"/>
      <w:ind w:left="1008" w:hanging="1006"/>
      <w:outlineLvl w:val="4"/>
    </w:pPr>
  </w:style>
  <w:style w:type="paragraph" w:styleId="Titolo6">
    <w:name w:val="heading 6"/>
    <w:basedOn w:val="Normale1"/>
    <w:next w:val="Normale1"/>
    <w:pPr>
      <w:keepNext/>
      <w:keepLines/>
      <w:spacing w:before="160"/>
      <w:ind w:left="1152" w:hanging="1150"/>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paragraph" w:styleId="Titolo">
    <w:name w:val="Title"/>
    <w:basedOn w:val="Normale1"/>
    <w:next w:val="Normale1"/>
    <w:pPr>
      <w:keepNext/>
      <w:keepLines/>
    </w:pPr>
  </w:style>
  <w:style w:type="paragraph" w:styleId="Sottotitolo">
    <w:name w:val="Subtitle"/>
    <w:basedOn w:val="Normale1"/>
    <w:next w:val="Normale1"/>
    <w:pPr>
      <w:keepNext/>
      <w:keepLines/>
      <w:spacing w:after="200"/>
    </w:pPr>
    <w:rPr>
      <w:i/>
      <w:color w:val="666666"/>
    </w:rPr>
  </w:style>
  <w:style w:type="paragraph" w:styleId="Testofumetto">
    <w:name w:val="Balloon Text"/>
    <w:basedOn w:val="Normale"/>
    <w:link w:val="TestofumettoCarattere"/>
    <w:uiPriority w:val="99"/>
    <w:semiHidden/>
    <w:unhideWhenUsed/>
    <w:rsid w:val="00193D0C"/>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93D0C"/>
    <w:rPr>
      <w:rFonts w:ascii="Lucida Grande" w:hAnsi="Lucida Grande" w:cs="Lucida Grande"/>
      <w:sz w:val="18"/>
      <w:szCs w:val="18"/>
    </w:rPr>
  </w:style>
  <w:style w:type="paragraph" w:styleId="Intestazione">
    <w:name w:val="header"/>
    <w:basedOn w:val="Normale"/>
    <w:link w:val="IntestazioneCarattere"/>
    <w:uiPriority w:val="99"/>
    <w:unhideWhenUsed/>
    <w:rsid w:val="000D1437"/>
    <w:pPr>
      <w:tabs>
        <w:tab w:val="center" w:pos="4252"/>
        <w:tab w:val="right" w:pos="8504"/>
      </w:tabs>
      <w:spacing w:line="240" w:lineRule="auto"/>
    </w:pPr>
  </w:style>
  <w:style w:type="character" w:customStyle="1" w:styleId="IntestazioneCarattere">
    <w:name w:val="Intestazione Carattere"/>
    <w:basedOn w:val="Carpredefinitoparagrafo"/>
    <w:link w:val="Intestazione"/>
    <w:uiPriority w:val="99"/>
    <w:rsid w:val="000D1437"/>
  </w:style>
  <w:style w:type="paragraph" w:styleId="Pidipagina">
    <w:name w:val="footer"/>
    <w:basedOn w:val="Normale"/>
    <w:link w:val="PidipaginaCarattere"/>
    <w:uiPriority w:val="99"/>
    <w:unhideWhenUsed/>
    <w:rsid w:val="000D1437"/>
    <w:pPr>
      <w:tabs>
        <w:tab w:val="center" w:pos="4252"/>
        <w:tab w:val="right" w:pos="8504"/>
      </w:tabs>
      <w:spacing w:line="240" w:lineRule="auto"/>
    </w:pPr>
  </w:style>
  <w:style w:type="character" w:customStyle="1" w:styleId="PidipaginaCarattere">
    <w:name w:val="Piè di pagina Carattere"/>
    <w:basedOn w:val="Carpredefinitoparagrafo"/>
    <w:link w:val="Pidipagina"/>
    <w:uiPriority w:val="99"/>
    <w:rsid w:val="000D1437"/>
  </w:style>
  <w:style w:type="character" w:styleId="Collegamentoipertestuale">
    <w:name w:val="Hyperlink"/>
    <w:basedOn w:val="Carpredefinitoparagrafo"/>
    <w:uiPriority w:val="99"/>
    <w:unhideWhenUsed/>
    <w:rsid w:val="000D1437"/>
    <w:rPr>
      <w:color w:val="0000FF" w:themeColor="hyperlink"/>
      <w:u w:val="single"/>
    </w:rPr>
  </w:style>
  <w:style w:type="table" w:styleId="Grigliatabella">
    <w:name w:val="Table Grid"/>
    <w:basedOn w:val="Tabellanormale"/>
    <w:uiPriority w:val="59"/>
    <w:rsid w:val="00DB3F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3F1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act-project.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act-project.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life-project.eu" TargetMode="External"/><Relationship Id="rId4" Type="http://schemas.microsoft.com/office/2007/relationships/stylesWithEffects" Target="stylesWithEffects.xml"/><Relationship Id="rId9" Type="http://schemas.openxmlformats.org/officeDocument/2006/relationships/hyperlink" Target="mailto:silke.haider@jku.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E0A63-E124-4D24-8477-E4629FED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947</Words>
  <Characters>5398</Characters>
  <Application>Microsoft Office Word</Application>
  <DocSecurity>0</DocSecurity>
  <Lines>44</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EU Project Manager Job Description</vt:lpstr>
      <vt:lpstr>Financial_Administration Manager.docx</vt:lpstr>
    </vt:vector>
  </TitlesOfParts>
  <Company>Funka Nu</Company>
  <LinksUpToDate>false</LinksUpToDate>
  <CharactersWithSpaces>6333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Project Manager Job Description</dc:title>
  <dc:subject>Recruitmet</dc:subject>
  <dc:creator>Jose Angel Martinez-Usero</dc:creator>
  <cp:lastModifiedBy>Evert-Jan Hoogerwerf</cp:lastModifiedBy>
  <cp:revision>11</cp:revision>
  <dcterms:created xsi:type="dcterms:W3CDTF">2017-01-28T18:01:00Z</dcterms:created>
  <dcterms:modified xsi:type="dcterms:W3CDTF">2017-02-03T11:14:00Z</dcterms:modified>
</cp:coreProperties>
</file>