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D9E4" w14:textId="77777777" w:rsidR="004F1FAD" w:rsidRDefault="00000000">
      <w:pPr>
        <w:pStyle w:val="Heading1"/>
        <w:jc w:val="center"/>
      </w:pPr>
      <w:r>
        <w:t>The Nicosia Declaration</w:t>
      </w:r>
    </w:p>
    <w:p w14:paraId="2E609B48" w14:textId="77777777" w:rsidR="00BA3734" w:rsidRDefault="00BA3734">
      <w:pPr>
        <w:pStyle w:val="IntenseQuote"/>
        <w:jc w:val="center"/>
      </w:pPr>
      <w:r w:rsidRPr="00BA3734">
        <w:t>From Margins to Mainstream: Integrating Accessibility and Universal Design Across Higher Education Curricula</w:t>
      </w:r>
    </w:p>
    <w:p w14:paraId="59273949" w14:textId="77777777" w:rsidR="004F1FAD" w:rsidRDefault="00000000">
      <w:pPr>
        <w:pStyle w:val="Subtitle"/>
        <w:jc w:val="center"/>
      </w:pPr>
      <w:r>
        <w:t>Nicosia, 10 September 2025</w:t>
      </w:r>
    </w:p>
    <w:p w14:paraId="50CD8CC5" w14:textId="33B815B6" w:rsidR="004F1FAD" w:rsidRDefault="00000000">
      <w:r>
        <w:t xml:space="preserve">In a world that aspires to uphold human rights, equity, and social justice, higher education must serve as a catalyst for inclusive transformation. </w:t>
      </w:r>
      <w:r w:rsidR="00BA3734">
        <w:t>In</w:t>
      </w:r>
      <w:r>
        <w:t xml:space="preserve"> 2025, millions of </w:t>
      </w:r>
      <w:r w:rsidR="00BA3734">
        <w:t>people</w:t>
      </w:r>
      <w:r>
        <w:t xml:space="preserve"> in Europe and beyond remain excluded or underserved </w:t>
      </w:r>
      <w:r w:rsidR="00BA3734">
        <w:t xml:space="preserve">due to inaccessible environments and services.  </w:t>
      </w:r>
      <w:r w:rsidR="001E41EE">
        <w:t xml:space="preserve">As Higher Education and professional development systems fail to meaningfully embed principles of </w:t>
      </w:r>
      <w:r w:rsidR="00B55377">
        <w:t>accessibility and universal design</w:t>
      </w:r>
      <w:r w:rsidR="001E41EE">
        <w:t xml:space="preserve"> in their curricula, pedagogies, and institutional structures, many p</w:t>
      </w:r>
      <w:r w:rsidR="00BA3734">
        <w:t>rofessionals and scientists around the globe lack basic knowledge and competences around disability</w:t>
      </w:r>
      <w:r w:rsidR="001D3F83" w:rsidRPr="001D3F83">
        <w:t xml:space="preserve"> </w:t>
      </w:r>
      <w:r w:rsidR="001D3F83">
        <w:t xml:space="preserve">and </w:t>
      </w:r>
      <w:r w:rsidR="00BA3734">
        <w:t>universal design</w:t>
      </w:r>
      <w:r w:rsidR="001E41EE">
        <w:t xml:space="preserve">, accessibility and assistive technology and their contribution to creating equal opportunities </w:t>
      </w:r>
      <w:r w:rsidR="000A0730">
        <w:t xml:space="preserve">for </w:t>
      </w:r>
      <w:proofErr w:type="gramStart"/>
      <w:r w:rsidR="000A0730">
        <w:t xml:space="preserve">all </w:t>
      </w:r>
      <w:r w:rsidR="001E41EE">
        <w:t>and</w:t>
      </w:r>
      <w:proofErr w:type="gramEnd"/>
      <w:r w:rsidR="001E41EE">
        <w:t xml:space="preserve"> </w:t>
      </w:r>
      <w:r w:rsidR="000A0730">
        <w:t>more inclusive societies</w:t>
      </w:r>
      <w:r>
        <w:t>.</w:t>
      </w:r>
    </w:p>
    <w:p w14:paraId="789E46F1" w14:textId="2C5C391E" w:rsidR="004F1FAD" w:rsidRDefault="00000000">
      <w:r>
        <w:t xml:space="preserve">The absence or marginal integration of </w:t>
      </w:r>
      <w:r w:rsidR="00B55377">
        <w:t>a</w:t>
      </w:r>
      <w:r>
        <w:t xml:space="preserve">ccessibility and </w:t>
      </w:r>
      <w:r w:rsidR="00B55377">
        <w:t>universal design a</w:t>
      </w:r>
      <w:r>
        <w:t>cross disciplines not only limits opportunities for persons with disabilities but perpetuates systemic ableism and reinforces exclusionary practices</w:t>
      </w:r>
      <w:r w:rsidR="000A0730">
        <w:t xml:space="preserve"> and institutional discrimination</w:t>
      </w:r>
      <w:r>
        <w:t xml:space="preserve">. </w:t>
      </w:r>
      <w:r w:rsidR="00BA3734">
        <w:t>Research evidence indicates that even w</w:t>
      </w:r>
      <w:r>
        <w:t xml:space="preserve">here </w:t>
      </w:r>
      <w:r w:rsidR="00B55377">
        <w:t xml:space="preserve">accessibility and universal design </w:t>
      </w:r>
      <w:r w:rsidR="001D3F83">
        <w:t xml:space="preserve">or assistive technology </w:t>
      </w:r>
      <w:r>
        <w:t>are included</w:t>
      </w:r>
      <w:r w:rsidR="00BA3734">
        <w:t xml:space="preserve"> in </w:t>
      </w:r>
      <w:r w:rsidR="000A0730">
        <w:t xml:space="preserve">the design and delivery of </w:t>
      </w:r>
      <w:r w:rsidR="00BA3734">
        <w:t>Higher Education curricula</w:t>
      </w:r>
      <w:r>
        <w:t xml:space="preserve">, they are too often confined to technical fields or treated as optional </w:t>
      </w:r>
      <w:r w:rsidR="00BA3734">
        <w:t>accommodation</w:t>
      </w:r>
      <w:r>
        <w:t xml:space="preserve"> rather than essential components of academic excellence, human rights, and democratic participation.</w:t>
      </w:r>
    </w:p>
    <w:p w14:paraId="6B148289" w14:textId="77777777" w:rsidR="004F1FAD" w:rsidRDefault="00000000">
      <w:r>
        <w:t xml:space="preserve">This </w:t>
      </w:r>
      <w:proofErr w:type="gramStart"/>
      <w:r>
        <w:t>state of affairs</w:t>
      </w:r>
      <w:proofErr w:type="gramEnd"/>
      <w:r>
        <w:t xml:space="preserve"> undermines the implementation of the UN Convention on the Rights of Persons with Disabilities (UNCRPD), the European Accessibility Act, the Sustainable Development Goals (SDGs), and broader commitments to inclusive education. It also represents a critical missed opportunity to cultivate learning environments that reflect and celebrate the diversity, interdependence, and potential of all learners.</w:t>
      </w:r>
    </w:p>
    <w:p w14:paraId="0CE0ACB2" w14:textId="632D05A2" w:rsidR="004F1FAD" w:rsidRDefault="00000000">
      <w:r>
        <w:t xml:space="preserve">We, the undersigned, call for </w:t>
      </w:r>
      <w:r w:rsidR="00B55377">
        <w:rPr>
          <w:lang w:val="en"/>
        </w:rPr>
        <w:t>immediate</w:t>
      </w:r>
      <w:r w:rsidR="000A0730">
        <w:rPr>
          <w:lang w:val="en"/>
        </w:rPr>
        <w:t xml:space="preserve">, </w:t>
      </w:r>
      <w:r>
        <w:t xml:space="preserve">coordinated, and structural action by all relevant stakeholders to integrate </w:t>
      </w:r>
      <w:r w:rsidR="00B55377">
        <w:t xml:space="preserve">accessibility, universal design </w:t>
      </w:r>
      <w:r w:rsidR="001D3F83">
        <w:t xml:space="preserve">and </w:t>
      </w:r>
      <w:r w:rsidR="00B55377">
        <w:t>a</w:t>
      </w:r>
      <w:r w:rsidR="001E41EE">
        <w:t xml:space="preserve">ssistive </w:t>
      </w:r>
      <w:r w:rsidR="00B55377">
        <w:t>t</w:t>
      </w:r>
      <w:r w:rsidR="001E41EE">
        <w:t xml:space="preserve">echnology </w:t>
      </w:r>
      <w:r>
        <w:t>as core elements of higher education policy, curriculum design, institutional governance, and quality assurance mechanisms.</w:t>
      </w:r>
    </w:p>
    <w:p w14:paraId="224DE3EF" w14:textId="77777777" w:rsidR="004F1FAD" w:rsidRDefault="00000000">
      <w:r>
        <w:t>We affirm the following principles and priorities for action:</w:t>
      </w:r>
    </w:p>
    <w:p w14:paraId="212E154D" w14:textId="499D0C2C" w:rsidR="004F1FAD" w:rsidRDefault="00000000">
      <w:pPr>
        <w:pStyle w:val="ListNumber"/>
      </w:pPr>
      <w:r w:rsidRPr="00BF2AFE">
        <w:rPr>
          <w:b/>
          <w:bCs/>
        </w:rPr>
        <w:t xml:space="preserve">Recognize </w:t>
      </w:r>
      <w:r w:rsidR="00B55377">
        <w:rPr>
          <w:b/>
          <w:bCs/>
        </w:rPr>
        <w:t>a</w:t>
      </w:r>
      <w:r w:rsidRPr="00BF2AFE">
        <w:rPr>
          <w:b/>
          <w:bCs/>
        </w:rPr>
        <w:t>ccessibility</w:t>
      </w:r>
      <w:r w:rsidR="001D3F83">
        <w:rPr>
          <w:b/>
          <w:bCs/>
        </w:rPr>
        <w:t xml:space="preserve">, </w:t>
      </w:r>
      <w:r w:rsidR="00B55377">
        <w:rPr>
          <w:b/>
          <w:bCs/>
        </w:rPr>
        <w:t>u</w:t>
      </w:r>
      <w:r w:rsidRPr="00BF2AFE">
        <w:rPr>
          <w:b/>
          <w:bCs/>
        </w:rPr>
        <w:t xml:space="preserve">niversal </w:t>
      </w:r>
      <w:r w:rsidR="00B55377">
        <w:rPr>
          <w:b/>
          <w:bCs/>
        </w:rPr>
        <w:t>d</w:t>
      </w:r>
      <w:r w:rsidRPr="00BF2AFE">
        <w:rPr>
          <w:b/>
          <w:bCs/>
        </w:rPr>
        <w:t>esign</w:t>
      </w:r>
      <w:r w:rsidR="00B55377">
        <w:rPr>
          <w:b/>
          <w:bCs/>
        </w:rPr>
        <w:t xml:space="preserve"> and a</w:t>
      </w:r>
      <w:r w:rsidR="001D3F83">
        <w:rPr>
          <w:b/>
          <w:bCs/>
        </w:rPr>
        <w:t xml:space="preserve">ssistive </w:t>
      </w:r>
      <w:r w:rsidR="00B55377">
        <w:rPr>
          <w:b/>
          <w:bCs/>
        </w:rPr>
        <w:t>t</w:t>
      </w:r>
      <w:r w:rsidR="001E41EE">
        <w:rPr>
          <w:b/>
          <w:bCs/>
        </w:rPr>
        <w:t xml:space="preserve">echnology </w:t>
      </w:r>
      <w:r w:rsidRPr="00BF2AFE">
        <w:rPr>
          <w:b/>
          <w:bCs/>
        </w:rPr>
        <w:t>as rights-based imperatives</w:t>
      </w:r>
      <w:r>
        <w:t>, not optional content or mere technical considerations</w:t>
      </w:r>
      <w:r w:rsidR="000A0730">
        <w:t xml:space="preserve"> </w:t>
      </w:r>
      <w:r>
        <w:t xml:space="preserve">and embed them as cross-cutting themes in all </w:t>
      </w:r>
      <w:r w:rsidR="00AD3698">
        <w:t xml:space="preserve">curricula across </w:t>
      </w:r>
      <w:r>
        <w:t>disciplines and academic levels.</w:t>
      </w:r>
    </w:p>
    <w:p w14:paraId="7FF3FDC4" w14:textId="415709C2" w:rsidR="004F1FAD" w:rsidRDefault="00000000">
      <w:pPr>
        <w:pStyle w:val="ListNumber"/>
      </w:pPr>
      <w:r w:rsidRPr="00BF2AFE">
        <w:rPr>
          <w:b/>
          <w:bCs/>
        </w:rPr>
        <w:t>Reform national and institutional policy frameworks</w:t>
      </w:r>
      <w:r>
        <w:t xml:space="preserve"> to include mandatory training on </w:t>
      </w:r>
      <w:r w:rsidR="00480506">
        <w:t xml:space="preserve">integrating </w:t>
      </w:r>
      <w:r w:rsidR="00B55377">
        <w:t>a</w:t>
      </w:r>
      <w:r>
        <w:t>ccessibility and</w:t>
      </w:r>
      <w:r w:rsidR="00B55377">
        <w:t xml:space="preserve"> universal design</w:t>
      </w:r>
      <w:r w:rsidR="00A13232">
        <w:t xml:space="preserve"> </w:t>
      </w:r>
      <w:r w:rsidR="00480506">
        <w:t xml:space="preserve">in the curricula </w:t>
      </w:r>
      <w:r w:rsidR="00A13232">
        <w:t xml:space="preserve">for raising awareness, </w:t>
      </w:r>
      <w:r w:rsidR="00A13232">
        <w:lastRenderedPageBreak/>
        <w:t xml:space="preserve">familiarizing with basic concepts, and/or developing deeper competences depending on discipline, </w:t>
      </w:r>
      <w:r>
        <w:t xml:space="preserve">for faculty, </w:t>
      </w:r>
      <w:proofErr w:type="spellStart"/>
      <w:r>
        <w:t>programme</w:t>
      </w:r>
      <w:proofErr w:type="spellEnd"/>
      <w:r>
        <w:t xml:space="preserve"> creators, and higher education leaders, supported by legal and financial mechanisms.</w:t>
      </w:r>
    </w:p>
    <w:p w14:paraId="4E5B3D64" w14:textId="19969DA1" w:rsidR="004F1FAD" w:rsidRDefault="00000000">
      <w:pPr>
        <w:pStyle w:val="ListNumber"/>
      </w:pPr>
      <w:r w:rsidRPr="00BF2AFE">
        <w:rPr>
          <w:b/>
          <w:bCs/>
        </w:rPr>
        <w:t>Revise accreditation and quality assurance standards</w:t>
      </w:r>
      <w:r>
        <w:t xml:space="preserve"> to require the integration of </w:t>
      </w:r>
      <w:r w:rsidR="00B55377">
        <w:t>accessibility and universal design</w:t>
      </w:r>
      <w:r w:rsidR="00A13232">
        <w:t xml:space="preserve">, </w:t>
      </w:r>
      <w:r>
        <w:t xml:space="preserve">curriculum development, course delivery, assessment, and learning outcomes across all </w:t>
      </w:r>
      <w:proofErr w:type="spellStart"/>
      <w:r>
        <w:t>programmes</w:t>
      </w:r>
      <w:proofErr w:type="spellEnd"/>
      <w:r w:rsidR="00E96801">
        <w:t>,</w:t>
      </w:r>
      <w:r w:rsidR="00A13232">
        <w:t xml:space="preserve"> in terms of either as a separate topic or a topic integrated in other courses according to discipline.</w:t>
      </w:r>
    </w:p>
    <w:p w14:paraId="1D4F0277" w14:textId="6587757D" w:rsidR="004F1FAD" w:rsidRDefault="00000000">
      <w:pPr>
        <w:pStyle w:val="ListNumber"/>
      </w:pPr>
      <w:r w:rsidRPr="00BF2AFE">
        <w:rPr>
          <w:b/>
          <w:bCs/>
        </w:rPr>
        <w:t>Promote interdisciplinary and intersectoral collaboration</w:t>
      </w:r>
      <w:r>
        <w:t xml:space="preserve"> among universities, user organizations, professional bodies, and accessibility experts to co-design curricula</w:t>
      </w:r>
      <w:r w:rsidR="00BA3734">
        <w:t xml:space="preserve"> that teach about accessibility and at the same time embrace inclusive</w:t>
      </w:r>
      <w:r>
        <w:t xml:space="preserve"> pedagogies, and learning materials.</w:t>
      </w:r>
    </w:p>
    <w:p w14:paraId="7B1E6099" w14:textId="77777777" w:rsidR="004F1FAD" w:rsidRDefault="00000000">
      <w:pPr>
        <w:pStyle w:val="ListNumber"/>
      </w:pPr>
      <w:r w:rsidRPr="00BF2AFE">
        <w:rPr>
          <w:b/>
          <w:bCs/>
        </w:rPr>
        <w:t>Ensure participation of persons with disabilities</w:t>
      </w:r>
      <w:r>
        <w:t xml:space="preserve"> and their representative organizations in all processes related to curriculum design, implementation, and evaluation.</w:t>
      </w:r>
    </w:p>
    <w:p w14:paraId="576CD7D3" w14:textId="7BBCC355" w:rsidR="004F1FAD" w:rsidRDefault="00000000">
      <w:pPr>
        <w:pStyle w:val="ListNumber"/>
      </w:pPr>
      <w:r w:rsidRPr="00BF2AFE">
        <w:rPr>
          <w:b/>
          <w:bCs/>
        </w:rPr>
        <w:t>Develop and support communities of practice</w:t>
      </w:r>
      <w:r>
        <w:t xml:space="preserve">, staff development </w:t>
      </w:r>
      <w:proofErr w:type="spellStart"/>
      <w:r>
        <w:t>programmes</w:t>
      </w:r>
      <w:proofErr w:type="spellEnd"/>
      <w:r>
        <w:t xml:space="preserve">, and international mobility schemes that advance </w:t>
      </w:r>
      <w:r w:rsidR="00BA3734">
        <w:t xml:space="preserve">consideration of </w:t>
      </w:r>
      <w:r w:rsidR="00B55377">
        <w:t xml:space="preserve">accessibility and universal design </w:t>
      </w:r>
      <w:r w:rsidR="00BF2AFE">
        <w:t>in</w:t>
      </w:r>
      <w:r w:rsidR="00BA3734" w:rsidRPr="00BA3734">
        <w:t xml:space="preserve"> Higher Education </w:t>
      </w:r>
      <w:r w:rsidR="00BA3734">
        <w:t>c</w:t>
      </w:r>
      <w:r w:rsidR="00BA3734" w:rsidRPr="00BA3734">
        <w:t>urricula</w:t>
      </w:r>
      <w:r w:rsidR="00BF2AFE">
        <w:t xml:space="preserve"> across disciplines</w:t>
      </w:r>
      <w:r w:rsidR="00BA3734">
        <w:t xml:space="preserve">. </w:t>
      </w:r>
    </w:p>
    <w:p w14:paraId="05A09871" w14:textId="0ED8A944" w:rsidR="004F1FAD" w:rsidRPr="007124A3" w:rsidRDefault="00B55377">
      <w:pPr>
        <w:pStyle w:val="ListNumber"/>
      </w:pPr>
      <w:r>
        <w:rPr>
          <w:b/>
          <w:bCs/>
        </w:rPr>
        <w:t xml:space="preserve">Promote the </w:t>
      </w:r>
      <w:r w:rsidR="007124A3">
        <w:rPr>
          <w:b/>
          <w:bCs/>
        </w:rPr>
        <w:t>establishment</w:t>
      </w:r>
      <w:r>
        <w:rPr>
          <w:b/>
          <w:bCs/>
        </w:rPr>
        <w:t xml:space="preserve"> of</w:t>
      </w:r>
      <w:r w:rsidRPr="00BF2AFE">
        <w:rPr>
          <w:b/>
          <w:bCs/>
        </w:rPr>
        <w:t xml:space="preserve"> national advisory bodies on </w:t>
      </w:r>
      <w:r w:rsidRPr="00B55377">
        <w:rPr>
          <w:b/>
          <w:bCs/>
        </w:rPr>
        <w:t>accessibility and universal design</w:t>
      </w:r>
      <w:r>
        <w:t xml:space="preserve"> in Higher Education, involving diverse stakeholders</w:t>
      </w:r>
      <w:r w:rsidR="00A13232">
        <w:t xml:space="preserve"> (such as persons with disabilities, the industry, students representatives, external academics, accessibility experts and </w:t>
      </w:r>
      <w:proofErr w:type="gramStart"/>
      <w:r w:rsidR="00A13232">
        <w:t>other</w:t>
      </w:r>
      <w:proofErr w:type="gramEnd"/>
      <w:r w:rsidR="00A13232">
        <w:t>)</w:t>
      </w:r>
      <w:r>
        <w:t xml:space="preserve"> and tasked with providing strategic guidance and monitoring progress </w:t>
      </w:r>
      <w:r w:rsidRPr="007124A3">
        <w:t>in their curricula development.</w:t>
      </w:r>
    </w:p>
    <w:p w14:paraId="7D04D1E8" w14:textId="31CAC6AD" w:rsidR="004F1FAD" w:rsidRDefault="00000000">
      <w:pPr>
        <w:pStyle w:val="ListNumber"/>
      </w:pPr>
      <w:r w:rsidRPr="00BF2AFE">
        <w:rPr>
          <w:b/>
          <w:bCs/>
        </w:rPr>
        <w:t>Support innovation in technologies</w:t>
      </w:r>
      <w:r>
        <w:t xml:space="preserve"> that align with </w:t>
      </w:r>
      <w:r w:rsidR="00B55377">
        <w:t>universal design</w:t>
      </w:r>
      <w:r>
        <w:t xml:space="preserve"> principles and promote equitable access to digital and physical environments</w:t>
      </w:r>
      <w:r w:rsidR="00BF2AFE">
        <w:t>, products and services.</w:t>
      </w:r>
    </w:p>
    <w:p w14:paraId="3CF5AD96" w14:textId="4C1B8B55" w:rsidR="004F1FAD" w:rsidRDefault="00000000">
      <w:pPr>
        <w:pStyle w:val="ListNumber"/>
      </w:pPr>
      <w:r w:rsidRPr="00BF2AFE">
        <w:rPr>
          <w:b/>
          <w:bCs/>
        </w:rPr>
        <w:t>Raise public awareness</w:t>
      </w:r>
      <w:r>
        <w:t xml:space="preserve"> and celebrate excellence in </w:t>
      </w:r>
      <w:r w:rsidR="00BF2AFE">
        <w:t>accessible societies t</w:t>
      </w:r>
      <w:r>
        <w:t>hrough awards, research funding, and dissemination of good practices.</w:t>
      </w:r>
    </w:p>
    <w:p w14:paraId="38113A85" w14:textId="57BD10FF" w:rsidR="004F1FAD" w:rsidRDefault="00000000">
      <w:pPr>
        <w:pStyle w:val="ListNumber"/>
      </w:pPr>
      <w:r w:rsidRPr="00BF2AFE">
        <w:rPr>
          <w:b/>
          <w:bCs/>
        </w:rPr>
        <w:t>Foster a cultural shift</w:t>
      </w:r>
      <w:r>
        <w:t xml:space="preserve"> within higher education institutions toward valuing diversity, dismantling ableist assumptions, and advancing justice for all.</w:t>
      </w:r>
    </w:p>
    <w:p w14:paraId="07FED0CB" w14:textId="630DA356" w:rsidR="004F1FAD" w:rsidRDefault="00000000">
      <w:r>
        <w:t xml:space="preserve">The signatories of this declaration commit to these principles and to working collaboratively—across countries, sectors, and disciplines—to ensure that </w:t>
      </w:r>
      <w:r w:rsidR="00B55377">
        <w:t xml:space="preserve">accessibility, universal design and assistive technology </w:t>
      </w:r>
      <w:r>
        <w:t>are no longer peripheral considerations, but central pillars of inclusive, high-quality, and forward-looking higher education.</w:t>
      </w:r>
      <w:r>
        <w:br/>
      </w:r>
      <w:r>
        <w:br/>
        <w:t>Nicosia, 10 September 2025</w:t>
      </w:r>
    </w:p>
    <w:p w14:paraId="559CB25E" w14:textId="77777777" w:rsidR="004F1FAD" w:rsidRDefault="00000000">
      <w:r>
        <w:br w:type="page"/>
      </w:r>
    </w:p>
    <w:p w14:paraId="734CF22A" w14:textId="77777777" w:rsidR="00745EE3" w:rsidRDefault="00745EE3">
      <w:pPr>
        <w:pStyle w:val="Heading1"/>
        <w:sectPr w:rsidR="00745EE3" w:rsidSect="000F2F3C">
          <w:footerReference w:type="default" r:id="rId8"/>
          <w:pgSz w:w="12240" w:h="15840"/>
          <w:pgMar w:top="1440" w:right="1800" w:bottom="1440" w:left="1800" w:header="720" w:footer="720" w:gutter="0"/>
          <w:cols w:space="720"/>
          <w:titlePg/>
          <w:docGrid w:linePitch="360"/>
        </w:sectPr>
      </w:pPr>
    </w:p>
    <w:p w14:paraId="7773A9F2" w14:textId="77777777" w:rsidR="004F1FAD" w:rsidRDefault="00000000">
      <w:pPr>
        <w:pStyle w:val="Heading1"/>
      </w:pPr>
      <w:r>
        <w:lastRenderedPageBreak/>
        <w:t>Signatories</w:t>
      </w:r>
    </w:p>
    <w:p w14:paraId="2B4B950A" w14:textId="77777777" w:rsidR="004F1FAD" w:rsidRDefault="00000000">
      <w:r>
        <w:t>Name:</w:t>
      </w:r>
      <w:r>
        <w:br/>
      </w:r>
      <w:r>
        <w:br/>
        <w:t>Affiliation:</w:t>
      </w:r>
      <w:r>
        <w:br/>
      </w:r>
      <w:r>
        <w:br/>
        <w:t>Signature:</w:t>
      </w:r>
      <w:r>
        <w:br/>
      </w:r>
      <w:r>
        <w:br/>
        <w:t>Date:</w:t>
      </w:r>
      <w:r>
        <w:br/>
      </w:r>
      <w:r>
        <w:br/>
      </w:r>
    </w:p>
    <w:p w14:paraId="0DA1584F" w14:textId="77777777" w:rsidR="004F1FAD" w:rsidRDefault="00000000">
      <w:r>
        <w:t>Name:</w:t>
      </w:r>
      <w:r>
        <w:br/>
      </w:r>
      <w:r>
        <w:br/>
        <w:t>Affiliation:</w:t>
      </w:r>
      <w:r>
        <w:br/>
      </w:r>
      <w:r>
        <w:br/>
        <w:t>Signature:</w:t>
      </w:r>
      <w:r>
        <w:br/>
      </w:r>
      <w:r>
        <w:br/>
        <w:t>Date:</w:t>
      </w:r>
      <w:r>
        <w:br/>
      </w:r>
      <w:r>
        <w:br/>
      </w:r>
    </w:p>
    <w:p w14:paraId="01C5809B" w14:textId="77777777" w:rsidR="004F1FAD" w:rsidRDefault="00000000">
      <w:r>
        <w:t>Name:</w:t>
      </w:r>
      <w:r>
        <w:br/>
      </w:r>
      <w:r>
        <w:br/>
        <w:t>Affiliation:</w:t>
      </w:r>
      <w:r>
        <w:br/>
      </w:r>
      <w:r>
        <w:br/>
        <w:t>Signature:</w:t>
      </w:r>
      <w:r>
        <w:br/>
      </w:r>
      <w:r>
        <w:br/>
        <w:t>Date:</w:t>
      </w:r>
      <w:r>
        <w:br/>
      </w:r>
      <w:r>
        <w:br/>
      </w:r>
    </w:p>
    <w:p w14:paraId="10E36CBD" w14:textId="77777777" w:rsidR="004F1FAD" w:rsidRDefault="00000000">
      <w:r>
        <w:t>Name:</w:t>
      </w:r>
      <w:r>
        <w:br/>
      </w:r>
      <w:r>
        <w:br/>
        <w:t>Affiliation:</w:t>
      </w:r>
      <w:r>
        <w:br/>
      </w:r>
      <w:r>
        <w:br/>
        <w:t>Signature:</w:t>
      </w:r>
      <w:r>
        <w:br/>
      </w:r>
      <w:r>
        <w:br/>
        <w:t>Date:</w:t>
      </w:r>
      <w:r>
        <w:br/>
      </w:r>
      <w:r>
        <w:br/>
      </w:r>
    </w:p>
    <w:p w14:paraId="7FCF4B80" w14:textId="77777777" w:rsidR="004F1FAD" w:rsidRDefault="00000000">
      <w:r>
        <w:t>Name:</w:t>
      </w:r>
      <w:r>
        <w:br/>
      </w:r>
      <w:r>
        <w:br/>
      </w:r>
      <w:r>
        <w:lastRenderedPageBreak/>
        <w:t>Affiliation:</w:t>
      </w:r>
      <w:r>
        <w:br/>
      </w:r>
      <w:r>
        <w:br/>
        <w:t>Signature:</w:t>
      </w:r>
      <w:r>
        <w:br/>
      </w:r>
      <w:r>
        <w:br/>
        <w:t>Date:</w:t>
      </w:r>
      <w:r>
        <w:br/>
      </w:r>
      <w:r>
        <w:br/>
      </w:r>
    </w:p>
    <w:p w14:paraId="4E907139" w14:textId="77777777" w:rsidR="004F1FAD" w:rsidRDefault="00000000">
      <w:r>
        <w:t>Name:</w:t>
      </w:r>
      <w:r>
        <w:br/>
      </w:r>
      <w:r>
        <w:br/>
        <w:t>Affiliation:</w:t>
      </w:r>
      <w:r>
        <w:br/>
      </w:r>
      <w:r>
        <w:br/>
        <w:t>Signature:</w:t>
      </w:r>
      <w:r>
        <w:br/>
      </w:r>
      <w:r>
        <w:br/>
        <w:t>Date:</w:t>
      </w:r>
      <w:r>
        <w:br/>
      </w:r>
      <w:r>
        <w:br/>
      </w:r>
    </w:p>
    <w:p w14:paraId="16547E23" w14:textId="77777777" w:rsidR="004F1FAD" w:rsidRDefault="00000000">
      <w:r>
        <w:t>Name:</w:t>
      </w:r>
      <w:r>
        <w:br/>
      </w:r>
      <w:r>
        <w:br/>
        <w:t>Affiliation:</w:t>
      </w:r>
      <w:r>
        <w:br/>
      </w:r>
      <w:r>
        <w:br/>
        <w:t>Signature:</w:t>
      </w:r>
      <w:r>
        <w:br/>
      </w:r>
      <w:r>
        <w:br/>
        <w:t>Date:</w:t>
      </w:r>
      <w:r>
        <w:br/>
      </w:r>
      <w:r>
        <w:br/>
      </w:r>
    </w:p>
    <w:p w14:paraId="4277C3CE" w14:textId="77777777" w:rsidR="004F1FAD" w:rsidRDefault="00000000">
      <w:r>
        <w:t>Name:</w:t>
      </w:r>
      <w:r>
        <w:br/>
      </w:r>
      <w:r>
        <w:br/>
        <w:t>Affiliation:</w:t>
      </w:r>
      <w:r>
        <w:br/>
      </w:r>
      <w:r>
        <w:br/>
        <w:t>Signature:</w:t>
      </w:r>
      <w:r>
        <w:br/>
      </w:r>
      <w:r>
        <w:br/>
        <w:t>Date:</w:t>
      </w:r>
      <w:r>
        <w:br/>
      </w:r>
      <w:r>
        <w:br/>
      </w:r>
    </w:p>
    <w:p w14:paraId="079F8D6E" w14:textId="77777777" w:rsidR="004F1FAD" w:rsidRDefault="00000000">
      <w:r>
        <w:t>Name:</w:t>
      </w:r>
      <w:r>
        <w:br/>
      </w:r>
      <w:r>
        <w:br/>
        <w:t>Affiliation:</w:t>
      </w:r>
      <w:r>
        <w:br/>
      </w:r>
      <w:r>
        <w:br/>
        <w:t>Signature:</w:t>
      </w:r>
      <w:r>
        <w:br/>
      </w:r>
      <w:r>
        <w:br/>
        <w:t>Date:</w:t>
      </w:r>
      <w:r>
        <w:br/>
      </w:r>
      <w:r>
        <w:lastRenderedPageBreak/>
        <w:br/>
      </w:r>
    </w:p>
    <w:p w14:paraId="0F017567" w14:textId="77777777" w:rsidR="004F1FAD" w:rsidRDefault="00000000">
      <w:r>
        <w:t>Name:</w:t>
      </w:r>
      <w:r>
        <w:br/>
      </w:r>
      <w:r>
        <w:br/>
        <w:t>Affiliation:</w:t>
      </w:r>
      <w:r>
        <w:br/>
      </w:r>
      <w:r>
        <w:br/>
        <w:t>Signature:</w:t>
      </w:r>
      <w:r>
        <w:br/>
      </w:r>
      <w:r>
        <w:br/>
        <w:t>Date:</w:t>
      </w:r>
      <w:r>
        <w:br/>
      </w:r>
      <w:r>
        <w:br/>
      </w:r>
    </w:p>
    <w:p w14:paraId="4601ABFC" w14:textId="77777777" w:rsidR="004F1FAD" w:rsidRDefault="00000000">
      <w:r>
        <w:t>Name:</w:t>
      </w:r>
      <w:r>
        <w:br/>
      </w:r>
      <w:r>
        <w:br/>
        <w:t>Affiliation:</w:t>
      </w:r>
      <w:r>
        <w:br/>
      </w:r>
      <w:r>
        <w:br/>
        <w:t>Signature:</w:t>
      </w:r>
      <w:r>
        <w:br/>
      </w:r>
      <w:r>
        <w:br/>
        <w:t>Date:</w:t>
      </w:r>
      <w:r>
        <w:br/>
      </w:r>
      <w:r>
        <w:br/>
      </w:r>
    </w:p>
    <w:sectPr w:rsidR="004F1FAD" w:rsidSect="00745EE3">
      <w:headerReference w:type="default"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9E97" w14:textId="77777777" w:rsidR="00D66073" w:rsidRDefault="00D66073" w:rsidP="00AE6434">
      <w:pPr>
        <w:spacing w:after="0" w:line="240" w:lineRule="auto"/>
      </w:pPr>
      <w:r>
        <w:separator/>
      </w:r>
    </w:p>
  </w:endnote>
  <w:endnote w:type="continuationSeparator" w:id="0">
    <w:p w14:paraId="320E91BF" w14:textId="77777777" w:rsidR="00D66073" w:rsidRDefault="00D66073" w:rsidP="00AE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186E" w14:textId="77777777" w:rsidR="000F2F3C" w:rsidRDefault="000F2F3C" w:rsidP="000F2F3C">
    <w:pPr>
      <w:pStyle w:val="Footer"/>
      <w:pBdr>
        <w:top w:val="single" w:sz="4" w:space="1" w:color="auto"/>
      </w:pBdr>
      <w:rPr>
        <w:sz w:val="20"/>
        <w:szCs w:val="20"/>
      </w:rPr>
    </w:pPr>
    <w:r w:rsidRPr="00AE6434">
      <w:rPr>
        <w:b/>
        <w:bCs/>
        <w:sz w:val="20"/>
        <w:szCs w:val="20"/>
      </w:rPr>
      <w:t>Acknowledgment</w:t>
    </w:r>
    <w:r w:rsidRPr="00AE6434">
      <w:rPr>
        <w:sz w:val="20"/>
        <w:szCs w:val="20"/>
      </w:rPr>
      <w:t xml:space="preserve">: </w:t>
    </w:r>
  </w:p>
  <w:p w14:paraId="7CFE2327" w14:textId="77777777" w:rsidR="000F2F3C" w:rsidRDefault="000F2F3C" w:rsidP="000F2F3C">
    <w:pPr>
      <w:pStyle w:val="Footer"/>
      <w:pBdr>
        <w:top w:val="single" w:sz="4" w:space="1" w:color="auto"/>
      </w:pBdr>
      <w:rPr>
        <w:sz w:val="20"/>
        <w:szCs w:val="20"/>
      </w:rPr>
    </w:pPr>
    <w:r w:rsidRPr="00AE6434">
      <w:rPr>
        <w:sz w:val="20"/>
        <w:szCs w:val="20"/>
      </w:rPr>
      <w:t xml:space="preserve">This declaration </w:t>
    </w:r>
    <w:r>
      <w:rPr>
        <w:sz w:val="20"/>
        <w:szCs w:val="20"/>
      </w:rPr>
      <w:t xml:space="preserve">is derived from </w:t>
    </w:r>
    <w:r w:rsidRPr="00AE6434">
      <w:rPr>
        <w:sz w:val="20"/>
        <w:szCs w:val="20"/>
      </w:rPr>
      <w:t xml:space="preserve">the work of the ATHENA Project: </w:t>
    </w:r>
    <w:hyperlink r:id="rId1" w:history="1">
      <w:r w:rsidRPr="00AE6434">
        <w:rPr>
          <w:rStyle w:val="Hyperlink"/>
          <w:sz w:val="20"/>
          <w:szCs w:val="20"/>
        </w:rPr>
        <w:t>https://athenaproject.eu/</w:t>
      </w:r>
    </w:hyperlink>
    <w:r w:rsidRPr="00AE6434">
      <w:rPr>
        <w:sz w:val="20"/>
        <w:szCs w:val="20"/>
      </w:rPr>
      <w:t xml:space="preserve"> </w:t>
    </w:r>
    <w:r>
      <w:rPr>
        <w:sz w:val="20"/>
        <w:szCs w:val="20"/>
      </w:rPr>
      <w:t>co-funded by the European Union.</w:t>
    </w:r>
  </w:p>
  <w:p w14:paraId="0CA26657" w14:textId="1AD49EBF" w:rsidR="000F2F3C" w:rsidRPr="000F2F3C" w:rsidRDefault="000F2F3C" w:rsidP="000F2F3C">
    <w:pPr>
      <w:pStyle w:val="Footer"/>
      <w:pBdr>
        <w:top w:val="single" w:sz="4" w:space="1" w:color="auto"/>
      </w:pBdr>
      <w:rPr>
        <w:sz w:val="20"/>
        <w:szCs w:val="20"/>
      </w:rPr>
    </w:pPr>
    <w:r w:rsidRPr="00AE6434">
      <w:rPr>
        <w:sz w:val="20"/>
        <w:szCs w:val="20"/>
      </w:rPr>
      <w:t xml:space="preserve">Special thanks to the </w:t>
    </w:r>
    <w:r w:rsidRPr="00745EE3">
      <w:rPr>
        <w:b/>
        <w:bCs/>
        <w:sz w:val="20"/>
        <w:szCs w:val="20"/>
      </w:rPr>
      <w:t>Project Partners</w:t>
    </w:r>
    <w:r w:rsidRPr="00AE6434">
      <w:rPr>
        <w:sz w:val="20"/>
        <w:szCs w:val="20"/>
      </w:rPr>
      <w:t xml:space="preserve">: European Disability Forum, Belgium (coordinator); Autonomous University of Barcelona, Spain; Muni Teiresias-Masaryk University, Czechia; Johannes Kepler University, Austria; EURASHE; European University Cyprus; and </w:t>
    </w:r>
    <w:r>
      <w:rPr>
        <w:sz w:val="20"/>
        <w:szCs w:val="20"/>
      </w:rPr>
      <w:t xml:space="preserve">to the </w:t>
    </w:r>
    <w:r w:rsidRPr="00745EE3">
      <w:rPr>
        <w:b/>
        <w:bCs/>
        <w:sz w:val="20"/>
        <w:szCs w:val="20"/>
      </w:rPr>
      <w:t>Associated Partners</w:t>
    </w:r>
    <w:r w:rsidRPr="00AE6434">
      <w:rPr>
        <w:sz w:val="20"/>
        <w:szCs w:val="20"/>
      </w:rPr>
      <w:t xml:space="preserve">: International Association of Accessibility Professional (IAAP EU) and </w:t>
    </w:r>
    <w:r>
      <w:rPr>
        <w:sz w:val="20"/>
        <w:szCs w:val="20"/>
      </w:rPr>
      <w:t xml:space="preserve">the </w:t>
    </w:r>
    <w:r w:rsidRPr="00AE6434">
      <w:rPr>
        <w:sz w:val="20"/>
        <w:szCs w:val="20"/>
      </w:rPr>
      <w:t>Association for the Advancement of Assistive Technology in Europe (AAATE)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3441" w14:textId="04AE64D4" w:rsidR="00745EE3" w:rsidRPr="00745EE3" w:rsidRDefault="00745EE3" w:rsidP="0074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55F8" w14:textId="77777777" w:rsidR="00D66073" w:rsidRDefault="00D66073" w:rsidP="00AE6434">
      <w:pPr>
        <w:spacing w:after="0" w:line="240" w:lineRule="auto"/>
      </w:pPr>
      <w:r>
        <w:separator/>
      </w:r>
    </w:p>
  </w:footnote>
  <w:footnote w:type="continuationSeparator" w:id="0">
    <w:p w14:paraId="26D981FE" w14:textId="77777777" w:rsidR="00D66073" w:rsidRDefault="00D66073" w:rsidP="00AE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73EB" w14:textId="77777777" w:rsidR="00745EE3" w:rsidRDefault="00745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42963106">
    <w:abstractNumId w:val="8"/>
  </w:num>
  <w:num w:numId="2" w16cid:durableId="215702842">
    <w:abstractNumId w:val="6"/>
  </w:num>
  <w:num w:numId="3" w16cid:durableId="1473719973">
    <w:abstractNumId w:val="5"/>
  </w:num>
  <w:num w:numId="4" w16cid:durableId="703675783">
    <w:abstractNumId w:val="4"/>
  </w:num>
  <w:num w:numId="5" w16cid:durableId="1102531606">
    <w:abstractNumId w:val="7"/>
  </w:num>
  <w:num w:numId="6" w16cid:durableId="1549688467">
    <w:abstractNumId w:val="3"/>
  </w:num>
  <w:num w:numId="7" w16cid:durableId="732659141">
    <w:abstractNumId w:val="2"/>
  </w:num>
  <w:num w:numId="8" w16cid:durableId="627668734">
    <w:abstractNumId w:val="1"/>
  </w:num>
  <w:num w:numId="9" w16cid:durableId="2834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0730"/>
    <w:rsid w:val="000F2F3C"/>
    <w:rsid w:val="0015074B"/>
    <w:rsid w:val="001D3F83"/>
    <w:rsid w:val="001E41EE"/>
    <w:rsid w:val="0029639D"/>
    <w:rsid w:val="002E380C"/>
    <w:rsid w:val="00326F90"/>
    <w:rsid w:val="003460EE"/>
    <w:rsid w:val="003A101B"/>
    <w:rsid w:val="00445D0F"/>
    <w:rsid w:val="00480506"/>
    <w:rsid w:val="004A0AD1"/>
    <w:rsid w:val="004F1FAD"/>
    <w:rsid w:val="00610A98"/>
    <w:rsid w:val="00614479"/>
    <w:rsid w:val="00663356"/>
    <w:rsid w:val="007124A3"/>
    <w:rsid w:val="00745EE3"/>
    <w:rsid w:val="0081633C"/>
    <w:rsid w:val="00A13232"/>
    <w:rsid w:val="00AA1D8D"/>
    <w:rsid w:val="00AD3698"/>
    <w:rsid w:val="00AE6434"/>
    <w:rsid w:val="00B47730"/>
    <w:rsid w:val="00B55377"/>
    <w:rsid w:val="00BA0C21"/>
    <w:rsid w:val="00BA3734"/>
    <w:rsid w:val="00BC5499"/>
    <w:rsid w:val="00BF2AFE"/>
    <w:rsid w:val="00C17B1F"/>
    <w:rsid w:val="00CB0664"/>
    <w:rsid w:val="00D66073"/>
    <w:rsid w:val="00E24F8B"/>
    <w:rsid w:val="00E9680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71B82"/>
  <w14:defaultImageDpi w14:val="300"/>
  <w15:docId w15:val="{E0544068-4A7B-4217-AF3D-0D00846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1E41EE"/>
    <w:pPr>
      <w:spacing w:after="0" w:line="240" w:lineRule="auto"/>
    </w:pPr>
  </w:style>
  <w:style w:type="paragraph" w:styleId="HTMLPreformatted">
    <w:name w:val="HTML Preformatted"/>
    <w:basedOn w:val="Normal"/>
    <w:link w:val="HTMLPreformattedChar"/>
    <w:uiPriority w:val="99"/>
    <w:semiHidden/>
    <w:unhideWhenUsed/>
    <w:rsid w:val="000A07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A0730"/>
    <w:rPr>
      <w:rFonts w:ascii="Consolas" w:hAnsi="Consolas"/>
      <w:sz w:val="20"/>
      <w:szCs w:val="20"/>
    </w:rPr>
  </w:style>
  <w:style w:type="character" w:styleId="Hyperlink">
    <w:name w:val="Hyperlink"/>
    <w:basedOn w:val="DefaultParagraphFont"/>
    <w:uiPriority w:val="99"/>
    <w:unhideWhenUsed/>
    <w:rsid w:val="00AE6434"/>
    <w:rPr>
      <w:color w:val="0000FF" w:themeColor="hyperlink"/>
      <w:u w:val="single"/>
    </w:rPr>
  </w:style>
  <w:style w:type="character" w:styleId="UnresolvedMention">
    <w:name w:val="Unresolved Mention"/>
    <w:basedOn w:val="DefaultParagraphFont"/>
    <w:uiPriority w:val="99"/>
    <w:semiHidden/>
    <w:unhideWhenUsed/>
    <w:rsid w:val="00AE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2898">
      <w:bodyDiv w:val="1"/>
      <w:marLeft w:val="0"/>
      <w:marRight w:val="0"/>
      <w:marTop w:val="0"/>
      <w:marBottom w:val="0"/>
      <w:divBdr>
        <w:top w:val="none" w:sz="0" w:space="0" w:color="auto"/>
        <w:left w:val="none" w:sz="0" w:space="0" w:color="auto"/>
        <w:bottom w:val="none" w:sz="0" w:space="0" w:color="auto"/>
        <w:right w:val="none" w:sz="0" w:space="0" w:color="auto"/>
      </w:divBdr>
    </w:div>
    <w:div w:id="1713461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athena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Katerina Mavrou</cp:lastModifiedBy>
  <cp:revision>7</cp:revision>
  <dcterms:created xsi:type="dcterms:W3CDTF">2025-07-22T15:16:00Z</dcterms:created>
  <dcterms:modified xsi:type="dcterms:W3CDTF">2025-07-23T08:16:00Z</dcterms:modified>
  <cp:category/>
</cp:coreProperties>
</file>