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7A5BD" w14:textId="77777777" w:rsidR="0026715E" w:rsidRDefault="0026715E" w:rsidP="00D11883">
      <w:pPr>
        <w:jc w:val="center"/>
        <w:rPr>
          <w:rFonts w:ascii="Arial Narrow" w:hAnsi="Arial Narrow"/>
          <w:b/>
          <w:sz w:val="36"/>
          <w:szCs w:val="36"/>
        </w:rPr>
      </w:pPr>
      <w:bookmarkStart w:id="0" w:name="_GoBack"/>
      <w:bookmarkEnd w:id="0"/>
      <w:r>
        <w:rPr>
          <w:b/>
          <w:noProof/>
          <w:sz w:val="32"/>
          <w:lang w:eastAsia="en-GB"/>
        </w:rPr>
        <w:drawing>
          <wp:inline distT="0" distB="0" distL="0" distR="0" wp14:anchorId="218EC4D6" wp14:editId="7D22008F">
            <wp:extent cx="1602477" cy="111498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678" cy="1121391"/>
                    </a:xfrm>
                    <a:prstGeom prst="rect">
                      <a:avLst/>
                    </a:prstGeom>
                    <a:noFill/>
                    <a:ln>
                      <a:noFill/>
                    </a:ln>
                  </pic:spPr>
                </pic:pic>
              </a:graphicData>
            </a:graphic>
          </wp:inline>
        </w:drawing>
      </w:r>
    </w:p>
    <w:p w14:paraId="21B5EBA6" w14:textId="77777777" w:rsidR="0026715E" w:rsidRDefault="0026715E" w:rsidP="00D11883">
      <w:pPr>
        <w:jc w:val="center"/>
        <w:rPr>
          <w:rFonts w:ascii="Arial Narrow" w:hAnsi="Arial Narrow"/>
          <w:b/>
          <w:sz w:val="36"/>
          <w:szCs w:val="36"/>
        </w:rPr>
      </w:pPr>
    </w:p>
    <w:p w14:paraId="31BD1228" w14:textId="03B7A7AA" w:rsidR="00D11883" w:rsidRDefault="57BD4906" w:rsidP="00D11883">
      <w:pPr>
        <w:jc w:val="center"/>
        <w:rPr>
          <w:rFonts w:ascii="Arial Narrow" w:hAnsi="Arial Narrow"/>
          <w:b/>
          <w:sz w:val="36"/>
          <w:szCs w:val="36"/>
        </w:rPr>
      </w:pPr>
      <w:proofErr w:type="gramStart"/>
      <w:r w:rsidRPr="57BD4906">
        <w:rPr>
          <w:rFonts w:ascii="Arial Narrow" w:eastAsia="Arial Narrow" w:hAnsi="Arial Narrow" w:cs="Arial Narrow"/>
          <w:b/>
          <w:bCs/>
          <w:sz w:val="40"/>
          <w:szCs w:val="40"/>
        </w:rPr>
        <w:t>InLife</w:t>
      </w:r>
      <w:r w:rsidRPr="57BD4906">
        <w:rPr>
          <w:rFonts w:ascii="Arial Narrow" w:eastAsia="Arial Narrow" w:hAnsi="Arial Narrow" w:cs="Arial Narrow"/>
          <w:b/>
          <w:bCs/>
          <w:sz w:val="36"/>
          <w:szCs w:val="36"/>
        </w:rPr>
        <w:t xml:space="preserve">  1</w:t>
      </w:r>
      <w:r w:rsidRPr="57BD4906">
        <w:rPr>
          <w:rFonts w:ascii="Arial Narrow" w:eastAsia="Arial Narrow" w:hAnsi="Arial Narrow" w:cs="Arial Narrow"/>
          <w:b/>
          <w:bCs/>
          <w:sz w:val="36"/>
          <w:szCs w:val="36"/>
          <w:vertAlign w:val="superscript"/>
        </w:rPr>
        <w:t>st</w:t>
      </w:r>
      <w:proofErr w:type="gramEnd"/>
      <w:r w:rsidRPr="57BD4906">
        <w:rPr>
          <w:rFonts w:ascii="Arial Narrow" w:eastAsia="Arial Narrow" w:hAnsi="Arial Narrow" w:cs="Arial Narrow"/>
          <w:b/>
          <w:bCs/>
          <w:sz w:val="36"/>
          <w:szCs w:val="36"/>
        </w:rPr>
        <w:t xml:space="preserve"> International Workshop</w:t>
      </w:r>
    </w:p>
    <w:p w14:paraId="6E11BCA1" w14:textId="5FD7E22B" w:rsidR="00D11883" w:rsidRPr="0024799A" w:rsidRDefault="57BD4906" w:rsidP="00D11883">
      <w:pPr>
        <w:jc w:val="center"/>
        <w:rPr>
          <w:rFonts w:ascii="Arial Narrow" w:hAnsi="Arial Narrow"/>
          <w:i/>
          <w:sz w:val="32"/>
          <w:szCs w:val="32"/>
        </w:rPr>
      </w:pPr>
      <w:proofErr w:type="spellStart"/>
      <w:r w:rsidRPr="57BD4906">
        <w:rPr>
          <w:rFonts w:ascii="Arial Narrow" w:eastAsia="Arial Narrow" w:hAnsi="Arial Narrow" w:cs="Arial Narrow"/>
          <w:i/>
          <w:iCs/>
          <w:sz w:val="32"/>
          <w:szCs w:val="32"/>
        </w:rPr>
        <w:t>Medetel</w:t>
      </w:r>
      <w:proofErr w:type="spellEnd"/>
      <w:r w:rsidRPr="57BD4906">
        <w:rPr>
          <w:rFonts w:ascii="Arial Narrow" w:eastAsia="Arial Narrow" w:hAnsi="Arial Narrow" w:cs="Arial Narrow"/>
          <w:i/>
          <w:iCs/>
          <w:sz w:val="32"/>
          <w:szCs w:val="32"/>
        </w:rPr>
        <w:t>, Luxembourg April 7</w:t>
      </w:r>
      <w:r w:rsidRPr="57BD4906">
        <w:rPr>
          <w:rFonts w:ascii="Arial Narrow" w:eastAsia="Arial Narrow" w:hAnsi="Arial Narrow" w:cs="Arial Narrow"/>
          <w:i/>
          <w:iCs/>
          <w:sz w:val="32"/>
          <w:szCs w:val="32"/>
          <w:vertAlign w:val="superscript"/>
        </w:rPr>
        <w:t>th</w:t>
      </w:r>
      <w:r w:rsidRPr="57BD4906">
        <w:rPr>
          <w:rFonts w:ascii="Arial Narrow" w:eastAsia="Arial Narrow" w:hAnsi="Arial Narrow" w:cs="Arial Narrow"/>
          <w:i/>
          <w:iCs/>
          <w:sz w:val="32"/>
          <w:szCs w:val="32"/>
        </w:rPr>
        <w:t xml:space="preserve"> 2016</w:t>
      </w:r>
    </w:p>
    <w:p w14:paraId="5AED937F" w14:textId="77777777" w:rsidR="00D11883" w:rsidRDefault="00D11883" w:rsidP="00D11883">
      <w:pPr>
        <w:jc w:val="center"/>
        <w:rPr>
          <w:rFonts w:ascii="Arial Narrow" w:hAnsi="Arial Narrow"/>
          <w:b/>
          <w:sz w:val="36"/>
          <w:szCs w:val="36"/>
        </w:rPr>
      </w:pPr>
    </w:p>
    <w:p w14:paraId="53C8DEA5" w14:textId="77777777" w:rsidR="00D11883" w:rsidRPr="00D11883" w:rsidRDefault="00D11883" w:rsidP="00D11883">
      <w:pPr>
        <w:spacing w:after="240"/>
        <w:jc w:val="center"/>
        <w:rPr>
          <w:rFonts w:ascii="Arial" w:hAnsi="Arial" w:cs="Arial"/>
          <w:noProof/>
          <w:sz w:val="28"/>
          <w:szCs w:val="28"/>
        </w:rPr>
      </w:pPr>
      <w:r w:rsidRPr="00D11883">
        <w:rPr>
          <w:rFonts w:ascii="Arial" w:hAnsi="Arial" w:cs="Arial"/>
          <w:b/>
          <w:noProof/>
          <w:sz w:val="28"/>
          <w:szCs w:val="28"/>
        </w:rPr>
        <w:t>IN</w:t>
      </w:r>
      <w:r w:rsidRPr="00D11883">
        <w:rPr>
          <w:rFonts w:ascii="Arial" w:hAnsi="Arial" w:cs="Arial"/>
          <w:noProof/>
          <w:sz w:val="28"/>
          <w:szCs w:val="28"/>
        </w:rPr>
        <w:t xml:space="preserve">dependent </w:t>
      </w:r>
      <w:r w:rsidRPr="00D11883">
        <w:rPr>
          <w:rFonts w:ascii="Arial" w:hAnsi="Arial" w:cs="Arial"/>
          <w:b/>
          <w:noProof/>
          <w:sz w:val="28"/>
          <w:szCs w:val="28"/>
        </w:rPr>
        <w:t>LI</w:t>
      </w:r>
      <w:r w:rsidRPr="00D11883">
        <w:rPr>
          <w:rFonts w:ascii="Arial" w:hAnsi="Arial" w:cs="Arial"/>
          <w:noProof/>
          <w:sz w:val="28"/>
          <w:szCs w:val="28"/>
        </w:rPr>
        <w:t xml:space="preserve">ving support </w:t>
      </w:r>
      <w:r w:rsidRPr="00D11883">
        <w:rPr>
          <w:rFonts w:ascii="Arial" w:hAnsi="Arial" w:cs="Arial"/>
          <w:b/>
          <w:noProof/>
          <w:sz w:val="28"/>
          <w:szCs w:val="28"/>
        </w:rPr>
        <w:t>F</w:t>
      </w:r>
      <w:r w:rsidRPr="00D11883">
        <w:rPr>
          <w:rFonts w:ascii="Arial" w:hAnsi="Arial" w:cs="Arial"/>
          <w:noProof/>
          <w:sz w:val="28"/>
          <w:szCs w:val="28"/>
        </w:rPr>
        <w:t xml:space="preserve">unctions for the </w:t>
      </w:r>
      <w:r w:rsidRPr="00D11883">
        <w:rPr>
          <w:rFonts w:ascii="Arial" w:hAnsi="Arial" w:cs="Arial"/>
          <w:b/>
          <w:noProof/>
          <w:sz w:val="28"/>
          <w:szCs w:val="28"/>
        </w:rPr>
        <w:t>E</w:t>
      </w:r>
      <w:r w:rsidRPr="00D11883">
        <w:rPr>
          <w:rFonts w:ascii="Arial" w:hAnsi="Arial" w:cs="Arial"/>
          <w:noProof/>
          <w:sz w:val="28"/>
          <w:szCs w:val="28"/>
        </w:rPr>
        <w:t>lderly</w:t>
      </w:r>
    </w:p>
    <w:p w14:paraId="34ABCE24" w14:textId="77777777" w:rsidR="00D11883" w:rsidRPr="00D11883" w:rsidRDefault="00D11883" w:rsidP="00D11883">
      <w:pPr>
        <w:spacing w:after="120"/>
        <w:jc w:val="center"/>
        <w:rPr>
          <w:rFonts w:ascii="Arial" w:hAnsi="Arial" w:cs="Arial"/>
          <w:noProof/>
          <w:sz w:val="22"/>
          <w:szCs w:val="20"/>
        </w:rPr>
      </w:pPr>
      <w:r w:rsidRPr="00D11883">
        <w:rPr>
          <w:rFonts w:ascii="Arial" w:hAnsi="Arial" w:cs="Arial"/>
          <w:noProof/>
          <w:lang w:eastAsia="en-GB"/>
        </w:rPr>
        <w:drawing>
          <wp:inline distT="0" distB="0" distL="0" distR="0" wp14:anchorId="7368855C" wp14:editId="0BD100ED">
            <wp:extent cx="1417955" cy="1417955"/>
            <wp:effectExtent l="0" t="0" r="0" b="0"/>
            <wp:docPr id="2" name="Picture 2" descr="inLIFE_logo_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FE_logo_al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955" cy="1417955"/>
                    </a:xfrm>
                    <a:prstGeom prst="rect">
                      <a:avLst/>
                    </a:prstGeom>
                    <a:noFill/>
                    <a:ln>
                      <a:noFill/>
                    </a:ln>
                  </pic:spPr>
                </pic:pic>
              </a:graphicData>
            </a:graphic>
          </wp:inline>
        </w:drawing>
      </w:r>
    </w:p>
    <w:p w14:paraId="16283F46" w14:textId="06F76D97" w:rsidR="00D11883" w:rsidRPr="00D11883" w:rsidRDefault="57BD4906" w:rsidP="00D11883">
      <w:pPr>
        <w:jc w:val="center"/>
        <w:rPr>
          <w:rFonts w:ascii="Arial" w:hAnsi="Arial" w:cs="Arial"/>
          <w:b/>
        </w:rPr>
      </w:pPr>
      <w:r w:rsidRPr="57BD4906">
        <w:rPr>
          <w:rFonts w:ascii="Arial" w:eastAsia="Arial" w:hAnsi="Arial" w:cs="Arial"/>
        </w:rPr>
        <w:t>www.inlife-project.eu</w:t>
      </w:r>
    </w:p>
    <w:p w14:paraId="672560DB" w14:textId="77777777" w:rsidR="00D11883" w:rsidRPr="00D11883" w:rsidRDefault="00D11883" w:rsidP="00D11883">
      <w:pPr>
        <w:jc w:val="center"/>
        <w:rPr>
          <w:rFonts w:ascii="Arial" w:hAnsi="Arial" w:cs="Arial"/>
          <w:b/>
        </w:rPr>
      </w:pPr>
    </w:p>
    <w:p w14:paraId="091A7DDD" w14:textId="1698E28D" w:rsidR="57BD4906" w:rsidRDefault="57BD4906" w:rsidP="57BD4906">
      <w:pPr>
        <w:jc w:val="both"/>
      </w:pPr>
    </w:p>
    <w:p w14:paraId="20A08B90" w14:textId="1E9D378A" w:rsidR="00D11883" w:rsidRDefault="57BD4906" w:rsidP="00D11883">
      <w:pPr>
        <w:autoSpaceDE w:val="0"/>
        <w:autoSpaceDN w:val="0"/>
        <w:adjustRightInd w:val="0"/>
        <w:jc w:val="both"/>
        <w:rPr>
          <w:rFonts w:ascii="Arial" w:hAnsi="Arial" w:cs="Arial"/>
          <w:sz w:val="23"/>
          <w:szCs w:val="23"/>
        </w:rPr>
      </w:pPr>
      <w:r w:rsidRPr="57BD4906">
        <w:rPr>
          <w:rFonts w:ascii="Arial" w:eastAsia="Arial" w:hAnsi="Arial" w:cs="Arial"/>
          <w:sz w:val="23"/>
          <w:szCs w:val="23"/>
        </w:rPr>
        <w:t>How can comprehensive support for independent living and mobility of older people with cognitive impairments be achieved across Europe? What are their and their families/ carers primary needs, concerns and expectations from digital technologies and services? The InLife response to these questions and much more will be presented and discussed at the 1</w:t>
      </w:r>
      <w:r w:rsidRPr="57BD4906">
        <w:rPr>
          <w:rFonts w:ascii="Arial" w:eastAsia="Arial" w:hAnsi="Arial" w:cs="Arial"/>
          <w:sz w:val="23"/>
          <w:szCs w:val="23"/>
          <w:vertAlign w:val="superscript"/>
        </w:rPr>
        <w:t>st</w:t>
      </w:r>
      <w:r w:rsidRPr="57BD4906">
        <w:rPr>
          <w:rFonts w:ascii="Arial" w:eastAsia="Arial" w:hAnsi="Arial" w:cs="Arial"/>
          <w:sz w:val="23"/>
          <w:szCs w:val="23"/>
        </w:rPr>
        <w:t xml:space="preserve"> InLife international Workshop.</w:t>
      </w:r>
    </w:p>
    <w:p w14:paraId="7ED8CB2F" w14:textId="77777777" w:rsidR="00675AE0" w:rsidRDefault="00675AE0" w:rsidP="00D11883">
      <w:pPr>
        <w:autoSpaceDE w:val="0"/>
        <w:autoSpaceDN w:val="0"/>
        <w:adjustRightInd w:val="0"/>
        <w:jc w:val="both"/>
        <w:rPr>
          <w:rFonts w:ascii="Arial" w:hAnsi="Arial" w:cs="Arial"/>
          <w:sz w:val="23"/>
          <w:szCs w:val="23"/>
        </w:rPr>
      </w:pPr>
    </w:p>
    <w:p w14:paraId="41FC24D4" w14:textId="183415BD" w:rsidR="57BD4906" w:rsidRDefault="57BD4906" w:rsidP="57BD4906">
      <w:pPr>
        <w:jc w:val="both"/>
      </w:pPr>
    </w:p>
    <w:p w14:paraId="26B6F837" w14:textId="5CBCDD75" w:rsidR="00C3444F" w:rsidRPr="00C3444F" w:rsidRDefault="57BD4906" w:rsidP="00C3444F">
      <w:pPr>
        <w:spacing w:after="120"/>
        <w:jc w:val="center"/>
        <w:rPr>
          <w:rFonts w:ascii="Arial" w:hAnsi="Arial" w:cs="Arial"/>
          <w:b/>
          <w:lang w:val="en-US"/>
        </w:rPr>
      </w:pPr>
      <w:r w:rsidRPr="57BD4906">
        <w:rPr>
          <w:rFonts w:ascii="Arial" w:eastAsia="Arial" w:hAnsi="Arial" w:cs="Arial"/>
          <w:b/>
          <w:bCs/>
          <w:lang w:val="en-US"/>
        </w:rPr>
        <w:t>Register to attend the free workshop organized by InLife.</w:t>
      </w:r>
    </w:p>
    <w:p w14:paraId="7A6978E7" w14:textId="49CA99F0" w:rsidR="00675AE0" w:rsidRPr="00C3444F" w:rsidRDefault="57BD4906" w:rsidP="00C3444F">
      <w:pPr>
        <w:jc w:val="center"/>
        <w:rPr>
          <w:rFonts w:ascii="Arial" w:hAnsi="Arial" w:cs="Arial"/>
          <w:bCs/>
          <w:lang w:val="en-US"/>
        </w:rPr>
      </w:pPr>
      <w:r w:rsidRPr="57BD4906">
        <w:rPr>
          <w:rFonts w:ascii="Arial" w:eastAsia="Arial" w:hAnsi="Arial" w:cs="Arial"/>
          <w:lang w:val="en-US"/>
        </w:rPr>
        <w:t xml:space="preserve">To </w:t>
      </w:r>
      <w:proofErr w:type="gramStart"/>
      <w:r w:rsidRPr="57BD4906">
        <w:rPr>
          <w:rFonts w:ascii="Arial" w:eastAsia="Arial" w:hAnsi="Arial" w:cs="Arial"/>
          <w:lang w:val="en-US"/>
        </w:rPr>
        <w:t>participate</w:t>
      </w:r>
      <w:proofErr w:type="gramEnd"/>
      <w:r w:rsidRPr="57BD4906">
        <w:rPr>
          <w:rFonts w:ascii="Arial" w:eastAsia="Arial" w:hAnsi="Arial" w:cs="Arial"/>
          <w:lang w:val="en-US"/>
        </w:rPr>
        <w:t xml:space="preserve"> see the form on the next page and save the date.</w:t>
      </w:r>
    </w:p>
    <w:p w14:paraId="517FC3A4" w14:textId="77777777" w:rsidR="00675AE0" w:rsidRPr="00675AE0" w:rsidRDefault="00675AE0" w:rsidP="00D11883">
      <w:pPr>
        <w:autoSpaceDE w:val="0"/>
        <w:autoSpaceDN w:val="0"/>
        <w:adjustRightInd w:val="0"/>
        <w:jc w:val="both"/>
        <w:rPr>
          <w:rFonts w:ascii="Arial" w:hAnsi="Arial" w:cs="Arial"/>
          <w:sz w:val="23"/>
          <w:szCs w:val="23"/>
          <w:lang w:val="en-US"/>
        </w:rPr>
      </w:pPr>
    </w:p>
    <w:p w14:paraId="029F7696" w14:textId="77777777" w:rsidR="00C3444F" w:rsidRDefault="00C3444F" w:rsidP="00D11883">
      <w:pPr>
        <w:autoSpaceDE w:val="0"/>
        <w:autoSpaceDN w:val="0"/>
        <w:adjustRightInd w:val="0"/>
        <w:jc w:val="both"/>
        <w:rPr>
          <w:rFonts w:ascii="Arial" w:hAnsi="Arial" w:cs="Arial"/>
          <w:sz w:val="23"/>
          <w:szCs w:val="23"/>
        </w:rPr>
      </w:pPr>
    </w:p>
    <w:p w14:paraId="625CE85A" w14:textId="759A9C5E" w:rsidR="00D11883" w:rsidRPr="00675AE0" w:rsidRDefault="57BD4906" w:rsidP="00D11883">
      <w:pPr>
        <w:autoSpaceDE w:val="0"/>
        <w:autoSpaceDN w:val="0"/>
        <w:adjustRightInd w:val="0"/>
        <w:jc w:val="both"/>
        <w:rPr>
          <w:rFonts w:ascii="Arial" w:hAnsi="Arial" w:cs="Arial"/>
          <w:sz w:val="23"/>
          <w:szCs w:val="23"/>
        </w:rPr>
      </w:pPr>
      <w:r w:rsidRPr="57BD4906">
        <w:rPr>
          <w:rFonts w:ascii="Arial" w:eastAsia="Arial" w:hAnsi="Arial" w:cs="Arial"/>
          <w:sz w:val="23"/>
          <w:szCs w:val="23"/>
        </w:rPr>
        <w:t xml:space="preserve">The H2020 European project InLife invites you to join us. All stakeholders are welcome. InLife aims are to prolong and support the independent living of seniors with cognitive impairments, through interoperable, open, personalised and seamless ICT solutions that support home activities, communication, health maintenance, travel, mobility and socialisation tasks, with novel, scalable and </w:t>
      </w:r>
      <w:proofErr w:type="gramStart"/>
      <w:r w:rsidRPr="57BD4906">
        <w:rPr>
          <w:rFonts w:ascii="Arial" w:eastAsia="Arial" w:hAnsi="Arial" w:cs="Arial"/>
          <w:sz w:val="23"/>
          <w:szCs w:val="23"/>
        </w:rPr>
        <w:t>viable</w:t>
      </w:r>
      <w:proofErr w:type="gramEnd"/>
      <w:r w:rsidRPr="57BD4906">
        <w:rPr>
          <w:rFonts w:ascii="Arial" w:eastAsia="Arial" w:hAnsi="Arial" w:cs="Arial"/>
          <w:sz w:val="23"/>
          <w:szCs w:val="23"/>
        </w:rPr>
        <w:t xml:space="preserve"> business models, based on user/stakeholder identified needs and feedback from large-scale and multi-country service implementations.</w:t>
      </w:r>
    </w:p>
    <w:p w14:paraId="6B76E86E" w14:textId="77777777" w:rsidR="00675AE0" w:rsidRPr="00D11883" w:rsidRDefault="00675AE0" w:rsidP="00D11883">
      <w:pPr>
        <w:autoSpaceDE w:val="0"/>
        <w:autoSpaceDN w:val="0"/>
        <w:adjustRightInd w:val="0"/>
        <w:jc w:val="both"/>
        <w:rPr>
          <w:rFonts w:ascii="Arial" w:hAnsi="Arial" w:cs="Arial"/>
          <w:sz w:val="23"/>
          <w:szCs w:val="23"/>
        </w:rPr>
      </w:pPr>
    </w:p>
    <w:p w14:paraId="349E34D6" w14:textId="55AB4A12" w:rsidR="00D11883" w:rsidRPr="00D11883" w:rsidRDefault="57BD4906" w:rsidP="00D11883">
      <w:pPr>
        <w:autoSpaceDE w:val="0"/>
        <w:autoSpaceDN w:val="0"/>
        <w:adjustRightInd w:val="0"/>
        <w:jc w:val="both"/>
        <w:rPr>
          <w:rFonts w:ascii="Arial" w:hAnsi="Arial" w:cs="Arial"/>
          <w:sz w:val="23"/>
          <w:szCs w:val="23"/>
        </w:rPr>
      </w:pPr>
      <w:r w:rsidRPr="57BD4906">
        <w:rPr>
          <w:rFonts w:ascii="Arial" w:eastAsia="Arial" w:hAnsi="Arial" w:cs="Arial"/>
          <w:sz w:val="23"/>
          <w:szCs w:val="23"/>
        </w:rPr>
        <w:t>The InLife 1st International Workshop will serve as a forum to present current and future work as well as to exchange ideas in the field of independent living and autonomous mobility of the older people with cognitive impairments.</w:t>
      </w:r>
    </w:p>
    <w:p w14:paraId="379A43D6" w14:textId="77777777" w:rsidR="00B84EB8" w:rsidRDefault="00B84EB8">
      <w:pPr>
        <w:rPr>
          <w:rFonts w:ascii="Arial" w:hAnsi="Arial" w:cs="Arial"/>
        </w:rPr>
      </w:pPr>
    </w:p>
    <w:p w14:paraId="6FD7BDC3" w14:textId="77777777" w:rsidR="00C3444F" w:rsidRDefault="00C3444F">
      <w:pPr>
        <w:rPr>
          <w:rFonts w:ascii="Arial" w:hAnsi="Arial" w:cs="Arial"/>
        </w:rPr>
      </w:pPr>
    </w:p>
    <w:p w14:paraId="727C3E92" w14:textId="77777777" w:rsidR="00C3444F" w:rsidRDefault="00C3444F">
      <w:pPr>
        <w:spacing w:after="200" w:line="276" w:lineRule="auto"/>
        <w:rPr>
          <w:rFonts w:ascii="Arial" w:hAnsi="Arial" w:cs="Arial"/>
        </w:rPr>
      </w:pPr>
      <w:r>
        <w:rPr>
          <w:rFonts w:ascii="Arial" w:hAnsi="Arial" w:cs="Arial"/>
        </w:rPr>
        <w:br w:type="page"/>
      </w:r>
    </w:p>
    <w:p w14:paraId="523BBD6A" w14:textId="77777777" w:rsidR="00C3444F" w:rsidRPr="00750CFB" w:rsidRDefault="57BD4906" w:rsidP="00C3444F">
      <w:pPr>
        <w:pStyle w:val="BodyText3"/>
        <w:spacing w:after="60" w:line="240" w:lineRule="auto"/>
        <w:jc w:val="both"/>
        <w:rPr>
          <w:rFonts w:ascii="Calibri" w:hAnsi="Calibri" w:cs="Calibri"/>
          <w:color w:val="4F6228" w:themeColor="accent3" w:themeShade="80"/>
          <w:sz w:val="20"/>
          <w:szCs w:val="20"/>
          <w:lang w:val="en-GB"/>
        </w:rPr>
      </w:pPr>
      <w:r w:rsidRPr="57BD4906">
        <w:rPr>
          <w:rFonts w:ascii="Verdana" w:eastAsia="Verdana" w:hAnsi="Verdana" w:cs="Verdana"/>
          <w:color w:val="4F6228"/>
          <w:sz w:val="40"/>
          <w:szCs w:val="40"/>
          <w:lang w:val="en-US"/>
        </w:rPr>
        <w:lastRenderedPageBreak/>
        <w:t>How to participate</w:t>
      </w:r>
    </w:p>
    <w:p w14:paraId="18BB2625" w14:textId="48EC26BC" w:rsidR="00C74AA8" w:rsidRDefault="57BD4906" w:rsidP="57BD4906">
      <w:pPr>
        <w:pStyle w:val="BodyText3"/>
        <w:spacing w:after="60"/>
        <w:jc w:val="both"/>
      </w:pPr>
      <w:r w:rsidRPr="57BD4906">
        <w:rPr>
          <w:rFonts w:ascii="Arial" w:eastAsia="Arial" w:hAnsi="Arial" w:cs="Arial"/>
          <w:sz w:val="22"/>
          <w:szCs w:val="22"/>
          <w:lang w:val="en-US"/>
        </w:rPr>
        <w:t xml:space="preserve">Participation in </w:t>
      </w:r>
      <w:r w:rsidRPr="57BD4906">
        <w:rPr>
          <w:rFonts w:ascii="Arial" w:eastAsia="Arial" w:hAnsi="Arial" w:cs="Arial"/>
          <w:sz w:val="22"/>
          <w:szCs w:val="22"/>
          <w:lang w:val="en-GB"/>
        </w:rPr>
        <w:t>the InLife workshop</w:t>
      </w:r>
      <w:r w:rsidRPr="57BD4906">
        <w:rPr>
          <w:rFonts w:ascii="Arial" w:eastAsia="Arial" w:hAnsi="Arial" w:cs="Arial"/>
          <w:sz w:val="22"/>
          <w:szCs w:val="22"/>
          <w:lang w:val="en-US"/>
        </w:rPr>
        <w:t xml:space="preserve"> is </w:t>
      </w:r>
      <w:r w:rsidRPr="57BD4906">
        <w:rPr>
          <w:rFonts w:ascii="Arial" w:eastAsia="Arial" w:hAnsi="Arial" w:cs="Arial"/>
          <w:b/>
          <w:bCs/>
          <w:sz w:val="22"/>
          <w:szCs w:val="22"/>
          <w:lang w:val="en-US"/>
        </w:rPr>
        <w:t>free</w:t>
      </w:r>
      <w:r w:rsidRPr="57BD4906">
        <w:rPr>
          <w:rFonts w:ascii="Arial" w:eastAsia="Arial" w:hAnsi="Arial" w:cs="Arial"/>
          <w:sz w:val="22"/>
          <w:szCs w:val="22"/>
          <w:lang w:val="en-US"/>
        </w:rPr>
        <w:t>, but because it is hosted within the Med-e-</w:t>
      </w:r>
      <w:proofErr w:type="spellStart"/>
      <w:r w:rsidRPr="57BD4906">
        <w:rPr>
          <w:rFonts w:ascii="Arial" w:eastAsia="Arial" w:hAnsi="Arial" w:cs="Arial"/>
          <w:sz w:val="22"/>
          <w:szCs w:val="22"/>
          <w:lang w:val="en-US"/>
        </w:rPr>
        <w:t>tel</w:t>
      </w:r>
      <w:proofErr w:type="spellEnd"/>
      <w:r w:rsidRPr="57BD4906">
        <w:rPr>
          <w:rFonts w:ascii="Arial" w:eastAsia="Arial" w:hAnsi="Arial" w:cs="Arial"/>
          <w:sz w:val="22"/>
          <w:szCs w:val="22"/>
          <w:lang w:val="en-US"/>
        </w:rPr>
        <w:t xml:space="preserve"> conference* pre-registration is required. The workshop language is English.</w:t>
      </w:r>
    </w:p>
    <w:p w14:paraId="0010723A" w14:textId="3366D870" w:rsidR="00C74AA8" w:rsidRDefault="00C74AA8" w:rsidP="57BD4906">
      <w:pPr>
        <w:pStyle w:val="BodyText3"/>
        <w:spacing w:after="60"/>
        <w:jc w:val="both"/>
        <w:rPr>
          <w:rFonts w:ascii="Arial" w:hAnsi="Arial" w:cs="Arial"/>
          <w:b/>
          <w:bCs/>
          <w:sz w:val="22"/>
          <w:szCs w:val="22"/>
        </w:rPr>
      </w:pPr>
      <w:r>
        <w:br/>
      </w:r>
      <w:r w:rsidR="57BD4906" w:rsidRPr="57BD4906">
        <w:rPr>
          <w:rFonts w:ascii="Arial" w:eastAsia="Arial" w:hAnsi="Arial" w:cs="Arial"/>
          <w:sz w:val="22"/>
          <w:szCs w:val="22"/>
          <w:lang w:val="en-US"/>
        </w:rPr>
        <w:t>To register, please send</w:t>
      </w:r>
      <w:r w:rsidR="57BD4906" w:rsidRPr="57BD4906">
        <w:rPr>
          <w:rFonts w:ascii="Arial" w:eastAsia="Arial" w:hAnsi="Arial" w:cs="Arial"/>
          <w:sz w:val="22"/>
          <w:szCs w:val="22"/>
          <w:lang w:val="en-GB"/>
        </w:rPr>
        <w:t xml:space="preserve"> </w:t>
      </w:r>
      <w:r w:rsidR="57BD4906" w:rsidRPr="57BD4906">
        <w:rPr>
          <w:rFonts w:ascii="Arial" w:eastAsia="Arial" w:hAnsi="Arial" w:cs="Arial"/>
          <w:sz w:val="22"/>
          <w:szCs w:val="22"/>
          <w:lang w:val="en-US"/>
        </w:rPr>
        <w:t xml:space="preserve">an email </w:t>
      </w:r>
      <w:r w:rsidR="57BD4906" w:rsidRPr="57BD4906">
        <w:rPr>
          <w:rFonts w:ascii="Arial" w:eastAsia="Arial" w:hAnsi="Arial" w:cs="Arial"/>
          <w:sz w:val="22"/>
          <w:szCs w:val="22"/>
          <w:lang w:val="en-GB"/>
        </w:rPr>
        <w:t>by March 8</w:t>
      </w:r>
      <w:r w:rsidR="57BD4906" w:rsidRPr="57BD4906">
        <w:rPr>
          <w:rFonts w:ascii="Arial" w:eastAsia="Arial" w:hAnsi="Arial" w:cs="Arial"/>
          <w:sz w:val="22"/>
          <w:szCs w:val="22"/>
          <w:vertAlign w:val="superscript"/>
          <w:lang w:val="en-GB"/>
        </w:rPr>
        <w:t>th</w:t>
      </w:r>
      <w:r w:rsidR="57BD4906" w:rsidRPr="57BD4906">
        <w:rPr>
          <w:rFonts w:ascii="Arial" w:eastAsia="Arial" w:hAnsi="Arial" w:cs="Arial"/>
          <w:sz w:val="22"/>
          <w:szCs w:val="22"/>
          <w:lang w:val="en-GB"/>
        </w:rPr>
        <w:t xml:space="preserve"> 2016</w:t>
      </w:r>
      <w:r w:rsidR="57BD4906" w:rsidRPr="57BD4906">
        <w:rPr>
          <w:rFonts w:ascii="Arial" w:eastAsia="Arial" w:hAnsi="Arial" w:cs="Arial"/>
          <w:sz w:val="22"/>
          <w:szCs w:val="22"/>
          <w:lang w:val="en-US"/>
        </w:rPr>
        <w:t xml:space="preserve"> with the following details to </w:t>
      </w:r>
      <w:hyperlink r:id="rId10">
        <w:r w:rsidR="57BD4906" w:rsidRPr="57BD4906">
          <w:rPr>
            <w:rStyle w:val="Hyperlink"/>
            <w:rFonts w:ascii="Arial" w:eastAsia="Arial" w:hAnsi="Arial" w:cs="Arial"/>
            <w:sz w:val="22"/>
            <w:szCs w:val="22"/>
            <w:lang w:val="en-US"/>
          </w:rPr>
          <w:t>shef.cudd@outlook.com</w:t>
        </w:r>
      </w:hyperlink>
      <w:r w:rsidR="57BD4906" w:rsidRPr="57BD4906">
        <w:rPr>
          <w:rFonts w:ascii="Arial" w:eastAsia="Arial" w:hAnsi="Arial" w:cs="Arial"/>
          <w:sz w:val="22"/>
          <w:szCs w:val="22"/>
          <w:lang w:val="en-US"/>
        </w:rPr>
        <w:t xml:space="preserve">  </w:t>
      </w:r>
    </w:p>
    <w:p w14:paraId="74738124" w14:textId="483B3FC1" w:rsidR="57BD4906" w:rsidRDefault="57BD4906" w:rsidP="57BD4906">
      <w:pPr>
        <w:pStyle w:val="BodyText3"/>
        <w:spacing w:after="60"/>
        <w:jc w:val="both"/>
      </w:pPr>
    </w:p>
    <w:p w14:paraId="68BC78FF" w14:textId="2FFA7869" w:rsidR="00C3444F" w:rsidRPr="00C74AA8" w:rsidRDefault="57BD4906" w:rsidP="00C3444F">
      <w:pPr>
        <w:jc w:val="both"/>
        <w:rPr>
          <w:rFonts w:ascii="Arial" w:hAnsi="Arial" w:cs="Arial"/>
          <w:b/>
          <w:bCs/>
          <w:sz w:val="22"/>
          <w:szCs w:val="22"/>
        </w:rPr>
      </w:pPr>
      <w:r w:rsidRPr="57BD4906">
        <w:rPr>
          <w:rFonts w:ascii="Arial" w:eastAsia="Arial" w:hAnsi="Arial" w:cs="Arial"/>
          <w:b/>
          <w:bCs/>
          <w:sz w:val="22"/>
          <w:szCs w:val="22"/>
        </w:rPr>
        <w:t>IN LIFE first workshop, 14.00-18.00 April 7</w:t>
      </w:r>
      <w:r w:rsidRPr="57BD4906">
        <w:rPr>
          <w:rFonts w:ascii="Arial" w:eastAsia="Arial" w:hAnsi="Arial" w:cs="Arial"/>
          <w:b/>
          <w:bCs/>
          <w:sz w:val="22"/>
          <w:szCs w:val="22"/>
          <w:vertAlign w:val="superscript"/>
        </w:rPr>
        <w:t>th</w:t>
      </w:r>
      <w:r w:rsidRPr="57BD4906">
        <w:rPr>
          <w:rFonts w:ascii="Arial" w:eastAsia="Arial" w:hAnsi="Arial" w:cs="Arial"/>
          <w:b/>
          <w:bCs/>
          <w:sz w:val="22"/>
          <w:szCs w:val="22"/>
        </w:rPr>
        <w:t xml:space="preserve"> 2016, Luxembourg* </w:t>
      </w:r>
    </w:p>
    <w:p w14:paraId="3357AF14" w14:textId="77777777" w:rsidR="00C3444F" w:rsidRDefault="00C3444F" w:rsidP="00C3444F">
      <w:pPr>
        <w:jc w:val="both"/>
        <w:rPr>
          <w:rFonts w:ascii="Calibri" w:hAnsi="Calibri" w:cs="Calibri"/>
          <w:b/>
          <w:bCs/>
          <w:sz w:val="20"/>
          <w:szCs w:val="20"/>
        </w:rPr>
      </w:pPr>
    </w:p>
    <w:tbl>
      <w:tblP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Caption w:val=""/>
        <w:tblDescription w:val=""/>
      </w:tblPr>
      <w:tblGrid>
        <w:gridCol w:w="1785"/>
        <w:gridCol w:w="2610"/>
        <w:gridCol w:w="255"/>
        <w:gridCol w:w="900"/>
        <w:gridCol w:w="2790"/>
      </w:tblGrid>
      <w:tr w:rsidR="00C74AA8" w:rsidRPr="00C74AA8" w14:paraId="1EBE9D7E" w14:textId="77777777" w:rsidTr="57BD4906">
        <w:trPr>
          <w:trHeight w:val="359"/>
        </w:trPr>
        <w:tc>
          <w:tcPr>
            <w:tcW w:w="1785" w:type="dxa"/>
            <w:shd w:val="clear" w:color="auto" w:fill="D9D9D9" w:themeFill="background1" w:themeFillShade="D9"/>
          </w:tcPr>
          <w:p w14:paraId="539A7A91" w14:textId="77777777" w:rsidR="00C74AA8" w:rsidRPr="00C74AA8" w:rsidRDefault="57BD4906" w:rsidP="00CE53B5">
            <w:pPr>
              <w:jc w:val="both"/>
              <w:rPr>
                <w:rFonts w:ascii="Arial" w:hAnsi="Arial" w:cs="Arial"/>
              </w:rPr>
            </w:pPr>
            <w:r w:rsidRPr="57BD4906">
              <w:rPr>
                <w:rFonts w:ascii="Arial" w:eastAsia="Arial" w:hAnsi="Arial" w:cs="Arial"/>
                <w:sz w:val="20"/>
                <w:szCs w:val="20"/>
              </w:rPr>
              <w:t>Title:</w:t>
            </w:r>
          </w:p>
        </w:tc>
        <w:tc>
          <w:tcPr>
            <w:tcW w:w="2865" w:type="dxa"/>
            <w:gridSpan w:val="2"/>
          </w:tcPr>
          <w:p w14:paraId="5FB3F025" w14:textId="2783C4EA" w:rsidR="00C74AA8" w:rsidRPr="00C74AA8" w:rsidRDefault="00C74AA8" w:rsidP="00CE53B5">
            <w:pPr>
              <w:jc w:val="both"/>
              <w:rPr>
                <w:rFonts w:ascii="Arial" w:hAnsi="Arial" w:cs="Arial"/>
              </w:rPr>
            </w:pPr>
            <w:r w:rsidRPr="57BD4906">
              <w:rPr>
                <w:rFonts w:ascii="Arial" w:eastAsia="Arial" w:hAnsi="Arial" w:cs="Arial"/>
                <w:sz w:val="20"/>
                <w:szCs w:val="20"/>
              </w:rPr>
              <w:t xml:space="preserve">  Mr/Mrs</w:t>
            </w:r>
          </w:p>
        </w:tc>
        <w:tc>
          <w:tcPr>
            <w:tcW w:w="3690" w:type="dxa"/>
            <w:gridSpan w:val="2"/>
          </w:tcPr>
          <w:p w14:paraId="70B8C856" w14:textId="36F8EFE8" w:rsidR="00C74AA8" w:rsidRPr="00C74AA8" w:rsidRDefault="00C74AA8" w:rsidP="00CE53B5">
            <w:pPr>
              <w:jc w:val="both"/>
              <w:rPr>
                <w:rFonts w:ascii="Arial" w:hAnsi="Arial" w:cs="Arial"/>
              </w:rPr>
            </w:pPr>
            <w:r w:rsidRPr="57BD4906">
              <w:rPr>
                <w:rFonts w:ascii="Arial" w:eastAsia="Arial" w:hAnsi="Arial" w:cs="Arial"/>
                <w:sz w:val="20"/>
                <w:szCs w:val="20"/>
              </w:rPr>
              <w:t xml:space="preserve">  Other </w:t>
            </w:r>
          </w:p>
        </w:tc>
      </w:tr>
      <w:tr w:rsidR="0077197C" w:rsidRPr="00C74AA8" w14:paraId="279F0BD7" w14:textId="77777777" w:rsidTr="57BD4906">
        <w:trPr>
          <w:trHeight w:val="370"/>
        </w:trPr>
        <w:tc>
          <w:tcPr>
            <w:tcW w:w="1785" w:type="dxa"/>
            <w:shd w:val="clear" w:color="auto" w:fill="D9D9D9" w:themeFill="background1" w:themeFillShade="D9"/>
          </w:tcPr>
          <w:p w14:paraId="28F4AFB1" w14:textId="77777777" w:rsidR="00C3444F" w:rsidRPr="00C74AA8" w:rsidRDefault="57BD4906" w:rsidP="00CE53B5">
            <w:pPr>
              <w:jc w:val="both"/>
              <w:rPr>
                <w:rFonts w:ascii="Arial" w:hAnsi="Arial" w:cs="Arial"/>
              </w:rPr>
            </w:pPr>
            <w:r w:rsidRPr="57BD4906">
              <w:rPr>
                <w:rFonts w:ascii="Arial" w:eastAsia="Arial" w:hAnsi="Arial" w:cs="Arial"/>
                <w:sz w:val="20"/>
                <w:szCs w:val="20"/>
              </w:rPr>
              <w:t>Name:</w:t>
            </w:r>
          </w:p>
        </w:tc>
        <w:tc>
          <w:tcPr>
            <w:tcW w:w="2610" w:type="dxa"/>
          </w:tcPr>
          <w:p w14:paraId="0812CBBD" w14:textId="77777777" w:rsidR="00C3444F" w:rsidRPr="00C74AA8" w:rsidRDefault="00C3444F" w:rsidP="00CE53B5">
            <w:pPr>
              <w:jc w:val="both"/>
              <w:rPr>
                <w:rFonts w:ascii="Arial" w:hAnsi="Arial" w:cs="Arial"/>
              </w:rPr>
            </w:pPr>
          </w:p>
        </w:tc>
        <w:tc>
          <w:tcPr>
            <w:tcW w:w="1155" w:type="dxa"/>
            <w:gridSpan w:val="2"/>
            <w:shd w:val="clear" w:color="auto" w:fill="D9D9D9" w:themeFill="background1" w:themeFillShade="D9"/>
          </w:tcPr>
          <w:p w14:paraId="21878B21" w14:textId="77777777" w:rsidR="00C3444F" w:rsidRPr="00C74AA8" w:rsidRDefault="57BD4906" w:rsidP="00CE53B5">
            <w:pPr>
              <w:jc w:val="both"/>
              <w:rPr>
                <w:rFonts w:ascii="Arial" w:hAnsi="Arial" w:cs="Arial"/>
              </w:rPr>
            </w:pPr>
            <w:r w:rsidRPr="57BD4906">
              <w:rPr>
                <w:rFonts w:ascii="Arial" w:eastAsia="Arial" w:hAnsi="Arial" w:cs="Arial"/>
                <w:sz w:val="20"/>
                <w:szCs w:val="20"/>
              </w:rPr>
              <w:t>Surname:</w:t>
            </w:r>
          </w:p>
        </w:tc>
        <w:tc>
          <w:tcPr>
            <w:tcW w:w="2790" w:type="dxa"/>
          </w:tcPr>
          <w:p w14:paraId="7B198E08" w14:textId="77777777" w:rsidR="00C3444F" w:rsidRPr="00C74AA8" w:rsidRDefault="00C3444F" w:rsidP="00CE53B5">
            <w:pPr>
              <w:jc w:val="both"/>
              <w:rPr>
                <w:rFonts w:ascii="Arial" w:hAnsi="Arial" w:cs="Arial"/>
              </w:rPr>
            </w:pPr>
          </w:p>
        </w:tc>
      </w:tr>
      <w:tr w:rsidR="0077197C" w:rsidRPr="00C74AA8" w14:paraId="6B618266" w14:textId="77777777" w:rsidTr="57BD4906">
        <w:trPr>
          <w:trHeight w:val="359"/>
        </w:trPr>
        <w:tc>
          <w:tcPr>
            <w:tcW w:w="1785" w:type="dxa"/>
            <w:shd w:val="clear" w:color="auto" w:fill="D9D9D9" w:themeFill="background1" w:themeFillShade="D9"/>
          </w:tcPr>
          <w:p w14:paraId="2E1538D2" w14:textId="1C2A6061" w:rsidR="00C3444F" w:rsidRPr="00C74AA8" w:rsidRDefault="43F0C364" w:rsidP="00CE53B5">
            <w:pPr>
              <w:jc w:val="both"/>
              <w:rPr>
                <w:rFonts w:ascii="Arial" w:hAnsi="Arial" w:cs="Arial"/>
              </w:rPr>
            </w:pPr>
            <w:r w:rsidRPr="43F0C364">
              <w:rPr>
                <w:rFonts w:ascii="Arial" w:eastAsia="Arial" w:hAnsi="Arial" w:cs="Arial"/>
                <w:sz w:val="20"/>
                <w:szCs w:val="20"/>
              </w:rPr>
              <w:t>Organisation:</w:t>
            </w:r>
            <w:r w:rsidR="00C3444F">
              <w:br/>
            </w:r>
          </w:p>
        </w:tc>
        <w:tc>
          <w:tcPr>
            <w:tcW w:w="2610" w:type="dxa"/>
          </w:tcPr>
          <w:p w14:paraId="3A03E7C3" w14:textId="77777777" w:rsidR="00C3444F" w:rsidRPr="00C74AA8" w:rsidRDefault="00C3444F" w:rsidP="00CE53B5">
            <w:pPr>
              <w:jc w:val="both"/>
              <w:rPr>
                <w:rFonts w:ascii="Arial" w:hAnsi="Arial" w:cs="Arial"/>
              </w:rPr>
            </w:pPr>
          </w:p>
        </w:tc>
        <w:tc>
          <w:tcPr>
            <w:tcW w:w="1155" w:type="dxa"/>
            <w:gridSpan w:val="2"/>
            <w:shd w:val="clear" w:color="auto" w:fill="D9D9D9" w:themeFill="background1" w:themeFillShade="D9"/>
          </w:tcPr>
          <w:p w14:paraId="1331252B" w14:textId="48069E9B" w:rsidR="00C3444F" w:rsidRPr="00C74AA8" w:rsidRDefault="388BA18A" w:rsidP="00CE53B5">
            <w:pPr>
              <w:jc w:val="both"/>
              <w:rPr>
                <w:rFonts w:ascii="Arial" w:hAnsi="Arial" w:cs="Arial"/>
              </w:rPr>
            </w:pPr>
            <w:r w:rsidRPr="388BA18A">
              <w:rPr>
                <w:rFonts w:ascii="Arial" w:eastAsia="Arial" w:hAnsi="Arial" w:cs="Arial"/>
                <w:sz w:val="20"/>
                <w:szCs w:val="20"/>
              </w:rPr>
              <w:t>Job Title:</w:t>
            </w:r>
          </w:p>
        </w:tc>
        <w:tc>
          <w:tcPr>
            <w:tcW w:w="2790" w:type="dxa"/>
          </w:tcPr>
          <w:p w14:paraId="513D9485" w14:textId="77777777" w:rsidR="00C3444F" w:rsidRPr="00C74AA8" w:rsidRDefault="00C3444F" w:rsidP="00CE53B5">
            <w:pPr>
              <w:jc w:val="both"/>
              <w:rPr>
                <w:rFonts w:ascii="Arial" w:hAnsi="Arial" w:cs="Arial"/>
              </w:rPr>
            </w:pPr>
          </w:p>
        </w:tc>
      </w:tr>
      <w:tr w:rsidR="0077197C" w:rsidRPr="00C74AA8" w14:paraId="5CC45D81" w14:textId="77777777" w:rsidTr="57BD4906">
        <w:trPr>
          <w:trHeight w:val="359"/>
        </w:trPr>
        <w:tc>
          <w:tcPr>
            <w:tcW w:w="1785" w:type="dxa"/>
            <w:shd w:val="clear" w:color="auto" w:fill="D9D9D9" w:themeFill="background1" w:themeFillShade="D9"/>
          </w:tcPr>
          <w:p w14:paraId="3C43F1D8" w14:textId="2D568975" w:rsidR="00C3444F" w:rsidRPr="00C74AA8" w:rsidRDefault="43F0C364" w:rsidP="00CE53B5">
            <w:pPr>
              <w:jc w:val="both"/>
              <w:rPr>
                <w:rFonts w:ascii="Arial" w:hAnsi="Arial" w:cs="Arial"/>
              </w:rPr>
            </w:pPr>
            <w:r w:rsidRPr="43F0C364">
              <w:rPr>
                <w:rFonts w:ascii="Arial" w:eastAsia="Arial" w:hAnsi="Arial" w:cs="Arial"/>
                <w:sz w:val="20"/>
                <w:szCs w:val="20"/>
              </w:rPr>
              <w:t>Address:</w:t>
            </w:r>
            <w:r w:rsidR="00C3444F">
              <w:br/>
            </w:r>
          </w:p>
        </w:tc>
        <w:tc>
          <w:tcPr>
            <w:tcW w:w="2610" w:type="dxa"/>
          </w:tcPr>
          <w:p w14:paraId="1347B94A" w14:textId="77777777" w:rsidR="00C3444F" w:rsidRPr="00C74AA8" w:rsidRDefault="00C3444F" w:rsidP="00CE53B5">
            <w:pPr>
              <w:jc w:val="both"/>
              <w:rPr>
                <w:rFonts w:ascii="Arial" w:hAnsi="Arial" w:cs="Arial"/>
              </w:rPr>
            </w:pPr>
          </w:p>
        </w:tc>
        <w:tc>
          <w:tcPr>
            <w:tcW w:w="1155" w:type="dxa"/>
            <w:gridSpan w:val="2"/>
            <w:shd w:val="clear" w:color="auto" w:fill="D9D9D9" w:themeFill="background1" w:themeFillShade="D9"/>
          </w:tcPr>
          <w:p w14:paraId="217095D7" w14:textId="77777777" w:rsidR="00C3444F" w:rsidRPr="00C74AA8" w:rsidRDefault="57BD4906" w:rsidP="00CE53B5">
            <w:pPr>
              <w:jc w:val="both"/>
              <w:rPr>
                <w:rFonts w:ascii="Arial" w:hAnsi="Arial" w:cs="Arial"/>
              </w:rPr>
            </w:pPr>
            <w:r w:rsidRPr="57BD4906">
              <w:rPr>
                <w:rFonts w:ascii="Arial" w:eastAsia="Arial" w:hAnsi="Arial" w:cs="Arial"/>
                <w:sz w:val="20"/>
                <w:szCs w:val="20"/>
              </w:rPr>
              <w:t>Zip code:</w:t>
            </w:r>
          </w:p>
        </w:tc>
        <w:tc>
          <w:tcPr>
            <w:tcW w:w="2790" w:type="dxa"/>
          </w:tcPr>
          <w:p w14:paraId="0B6DF820" w14:textId="77777777" w:rsidR="00C3444F" w:rsidRPr="00C74AA8" w:rsidRDefault="00C3444F" w:rsidP="00CE53B5">
            <w:pPr>
              <w:jc w:val="both"/>
              <w:rPr>
                <w:rFonts w:ascii="Arial" w:hAnsi="Arial" w:cs="Arial"/>
              </w:rPr>
            </w:pPr>
          </w:p>
        </w:tc>
      </w:tr>
      <w:tr w:rsidR="0077197C" w:rsidRPr="00C74AA8" w14:paraId="2454E756" w14:textId="77777777" w:rsidTr="57BD4906">
        <w:trPr>
          <w:trHeight w:val="359"/>
        </w:trPr>
        <w:tc>
          <w:tcPr>
            <w:tcW w:w="1785" w:type="dxa"/>
            <w:shd w:val="clear" w:color="auto" w:fill="D9D9D9" w:themeFill="background1" w:themeFillShade="D9"/>
          </w:tcPr>
          <w:p w14:paraId="0FBE9500" w14:textId="77777777" w:rsidR="00C3444F" w:rsidRPr="00C74AA8" w:rsidRDefault="57BD4906" w:rsidP="00CE53B5">
            <w:pPr>
              <w:jc w:val="both"/>
              <w:rPr>
                <w:rFonts w:ascii="Arial" w:hAnsi="Arial" w:cs="Arial"/>
              </w:rPr>
            </w:pPr>
            <w:r w:rsidRPr="57BD4906">
              <w:rPr>
                <w:rFonts w:ascii="Arial" w:eastAsia="Arial" w:hAnsi="Arial" w:cs="Arial"/>
                <w:sz w:val="20"/>
                <w:szCs w:val="20"/>
              </w:rPr>
              <w:t>Country:</w:t>
            </w:r>
          </w:p>
        </w:tc>
        <w:tc>
          <w:tcPr>
            <w:tcW w:w="2610" w:type="dxa"/>
          </w:tcPr>
          <w:p w14:paraId="7EFFC681" w14:textId="77777777" w:rsidR="00C3444F" w:rsidRPr="00C74AA8" w:rsidRDefault="00C3444F" w:rsidP="00CE53B5">
            <w:pPr>
              <w:jc w:val="both"/>
              <w:rPr>
                <w:rFonts w:ascii="Arial" w:hAnsi="Arial" w:cs="Arial"/>
              </w:rPr>
            </w:pPr>
          </w:p>
        </w:tc>
        <w:tc>
          <w:tcPr>
            <w:tcW w:w="1155" w:type="dxa"/>
            <w:gridSpan w:val="2"/>
            <w:shd w:val="clear" w:color="auto" w:fill="D9D9D9" w:themeFill="background1" w:themeFillShade="D9"/>
          </w:tcPr>
          <w:p w14:paraId="2AD8CABD" w14:textId="77777777" w:rsidR="00C3444F" w:rsidRPr="00C74AA8" w:rsidRDefault="57BD4906" w:rsidP="00CE53B5">
            <w:pPr>
              <w:jc w:val="both"/>
              <w:rPr>
                <w:rFonts w:ascii="Arial" w:hAnsi="Arial" w:cs="Arial"/>
              </w:rPr>
            </w:pPr>
            <w:r w:rsidRPr="57BD4906">
              <w:rPr>
                <w:rFonts w:ascii="Arial" w:eastAsia="Arial" w:hAnsi="Arial" w:cs="Arial"/>
                <w:sz w:val="20"/>
                <w:szCs w:val="20"/>
              </w:rPr>
              <w:t>City:</w:t>
            </w:r>
          </w:p>
        </w:tc>
        <w:tc>
          <w:tcPr>
            <w:tcW w:w="2790" w:type="dxa"/>
          </w:tcPr>
          <w:p w14:paraId="6ACC6A85" w14:textId="77777777" w:rsidR="00C3444F" w:rsidRPr="00C74AA8" w:rsidRDefault="00C3444F" w:rsidP="00CE53B5">
            <w:pPr>
              <w:jc w:val="both"/>
              <w:rPr>
                <w:rFonts w:ascii="Arial" w:hAnsi="Arial" w:cs="Arial"/>
              </w:rPr>
            </w:pPr>
          </w:p>
        </w:tc>
      </w:tr>
      <w:tr w:rsidR="0077197C" w:rsidRPr="00C74AA8" w14:paraId="5EF2A643" w14:textId="77777777" w:rsidTr="57BD4906">
        <w:trPr>
          <w:trHeight w:val="359"/>
        </w:trPr>
        <w:tc>
          <w:tcPr>
            <w:tcW w:w="1785" w:type="dxa"/>
            <w:shd w:val="clear" w:color="auto" w:fill="D9D9D9" w:themeFill="background1" w:themeFillShade="D9"/>
          </w:tcPr>
          <w:p w14:paraId="0CA2C74C" w14:textId="77777777" w:rsidR="00C3444F" w:rsidRPr="00C74AA8" w:rsidRDefault="57BD4906" w:rsidP="00CE53B5">
            <w:pPr>
              <w:jc w:val="both"/>
              <w:rPr>
                <w:rFonts w:ascii="Arial" w:hAnsi="Arial" w:cs="Arial"/>
              </w:rPr>
            </w:pPr>
            <w:r w:rsidRPr="57BD4906">
              <w:rPr>
                <w:rFonts w:ascii="Arial" w:eastAsia="Arial" w:hAnsi="Arial" w:cs="Arial"/>
                <w:sz w:val="20"/>
                <w:szCs w:val="20"/>
              </w:rPr>
              <w:t>Phone:</w:t>
            </w:r>
          </w:p>
        </w:tc>
        <w:tc>
          <w:tcPr>
            <w:tcW w:w="2610" w:type="dxa"/>
          </w:tcPr>
          <w:p w14:paraId="0F1DFD8C" w14:textId="77777777" w:rsidR="00C3444F" w:rsidRPr="00C74AA8" w:rsidRDefault="00C3444F" w:rsidP="00CE53B5">
            <w:pPr>
              <w:jc w:val="both"/>
              <w:rPr>
                <w:rFonts w:ascii="Arial" w:hAnsi="Arial" w:cs="Arial"/>
              </w:rPr>
            </w:pPr>
          </w:p>
        </w:tc>
        <w:tc>
          <w:tcPr>
            <w:tcW w:w="1155" w:type="dxa"/>
            <w:gridSpan w:val="2"/>
            <w:shd w:val="clear" w:color="auto" w:fill="D9D9D9" w:themeFill="background1" w:themeFillShade="D9"/>
          </w:tcPr>
          <w:p w14:paraId="4BC01714" w14:textId="77777777" w:rsidR="00C3444F" w:rsidRPr="00C74AA8" w:rsidRDefault="57BD4906" w:rsidP="00CE53B5">
            <w:pPr>
              <w:jc w:val="both"/>
              <w:rPr>
                <w:rFonts w:ascii="Arial" w:hAnsi="Arial" w:cs="Arial"/>
              </w:rPr>
            </w:pPr>
            <w:r w:rsidRPr="57BD4906">
              <w:rPr>
                <w:rFonts w:ascii="Arial" w:eastAsia="Arial" w:hAnsi="Arial" w:cs="Arial"/>
                <w:sz w:val="20"/>
                <w:szCs w:val="20"/>
              </w:rPr>
              <w:t>Fax:</w:t>
            </w:r>
          </w:p>
        </w:tc>
        <w:tc>
          <w:tcPr>
            <w:tcW w:w="2790" w:type="dxa"/>
          </w:tcPr>
          <w:p w14:paraId="1CCB672A" w14:textId="77777777" w:rsidR="00C3444F" w:rsidRPr="00C74AA8" w:rsidRDefault="00C3444F" w:rsidP="00CE53B5">
            <w:pPr>
              <w:jc w:val="both"/>
              <w:rPr>
                <w:rFonts w:ascii="Arial" w:hAnsi="Arial" w:cs="Arial"/>
              </w:rPr>
            </w:pPr>
          </w:p>
        </w:tc>
      </w:tr>
      <w:tr w:rsidR="00C74AA8" w:rsidRPr="00C74AA8" w14:paraId="4F7A2E3B" w14:textId="77777777" w:rsidTr="57BD4906">
        <w:trPr>
          <w:trHeight w:val="359"/>
        </w:trPr>
        <w:tc>
          <w:tcPr>
            <w:tcW w:w="1785" w:type="dxa"/>
            <w:shd w:val="clear" w:color="auto" w:fill="D9D9D9" w:themeFill="background1" w:themeFillShade="D9"/>
          </w:tcPr>
          <w:p w14:paraId="50DF185C" w14:textId="77777777" w:rsidR="00C74AA8" w:rsidRPr="00C74AA8" w:rsidRDefault="57BD4906" w:rsidP="00CE53B5">
            <w:pPr>
              <w:jc w:val="both"/>
              <w:rPr>
                <w:rFonts w:ascii="Arial" w:hAnsi="Arial" w:cs="Arial"/>
              </w:rPr>
            </w:pPr>
            <w:r w:rsidRPr="57BD4906">
              <w:rPr>
                <w:rFonts w:ascii="Arial" w:eastAsia="Arial" w:hAnsi="Arial" w:cs="Arial"/>
                <w:sz w:val="20"/>
                <w:szCs w:val="20"/>
              </w:rPr>
              <w:t>E-mail:</w:t>
            </w:r>
          </w:p>
        </w:tc>
        <w:tc>
          <w:tcPr>
            <w:tcW w:w="6555" w:type="dxa"/>
            <w:gridSpan w:val="4"/>
          </w:tcPr>
          <w:p w14:paraId="6E014A67" w14:textId="77777777" w:rsidR="00C74AA8" w:rsidRPr="00C74AA8" w:rsidRDefault="00C74AA8" w:rsidP="00CE53B5">
            <w:pPr>
              <w:jc w:val="both"/>
              <w:rPr>
                <w:rFonts w:ascii="Arial" w:hAnsi="Arial" w:cs="Arial"/>
              </w:rPr>
            </w:pPr>
          </w:p>
        </w:tc>
      </w:tr>
      <w:tr w:rsidR="388BA18A" w14:paraId="25F6EC36" w14:textId="77777777" w:rsidTr="57BD4906">
        <w:trPr>
          <w:trHeight w:val="890"/>
        </w:trPr>
        <w:tc>
          <w:tcPr>
            <w:tcW w:w="1785" w:type="dxa"/>
            <w:shd w:val="clear" w:color="auto" w:fill="D9D9D9" w:themeFill="background1" w:themeFillShade="D9"/>
          </w:tcPr>
          <w:p w14:paraId="553D64AB" w14:textId="17AFAB5D" w:rsidR="388BA18A" w:rsidRDefault="57BD4906" w:rsidP="388BA18A">
            <w:r w:rsidRPr="57BD4906">
              <w:rPr>
                <w:rFonts w:ascii="Arial" w:eastAsia="Arial" w:hAnsi="Arial" w:cs="Arial"/>
                <w:sz w:val="20"/>
                <w:szCs w:val="20"/>
                <w:lang w:val="en-US"/>
              </w:rPr>
              <w:t>Please indicate your (organisations) interest in InLife</w:t>
            </w:r>
          </w:p>
        </w:tc>
        <w:tc>
          <w:tcPr>
            <w:tcW w:w="6555" w:type="dxa"/>
            <w:gridSpan w:val="4"/>
          </w:tcPr>
          <w:p w14:paraId="7EC41253" w14:textId="1E845E7B" w:rsidR="388BA18A" w:rsidRDefault="388BA18A" w:rsidP="388BA18A"/>
        </w:tc>
      </w:tr>
      <w:tr w:rsidR="00C74AA8" w:rsidRPr="00C74AA8" w14:paraId="72311A7F" w14:textId="77777777" w:rsidTr="57BD4906">
        <w:trPr>
          <w:trHeight w:val="890"/>
        </w:trPr>
        <w:tc>
          <w:tcPr>
            <w:tcW w:w="1785" w:type="dxa"/>
            <w:shd w:val="clear" w:color="auto" w:fill="D9D9D9" w:themeFill="background1" w:themeFillShade="D9"/>
          </w:tcPr>
          <w:p w14:paraId="20712F91" w14:textId="77777777" w:rsidR="00C74AA8" w:rsidRPr="00C74AA8" w:rsidRDefault="57BD4906" w:rsidP="00C74AA8">
            <w:pPr>
              <w:rPr>
                <w:rFonts w:ascii="Arial" w:hAnsi="Arial" w:cs="Arial"/>
                <w:lang w:val="en-US"/>
              </w:rPr>
            </w:pPr>
            <w:r w:rsidRPr="57BD4906">
              <w:rPr>
                <w:rFonts w:ascii="Arial" w:eastAsia="Arial" w:hAnsi="Arial" w:cs="Arial"/>
                <w:sz w:val="20"/>
                <w:szCs w:val="20"/>
                <w:lang w:val="en-US"/>
              </w:rPr>
              <w:t>Please, indicate if you require any special needs, e.g. wheelchair access:</w:t>
            </w:r>
          </w:p>
        </w:tc>
        <w:tc>
          <w:tcPr>
            <w:tcW w:w="6555" w:type="dxa"/>
            <w:gridSpan w:val="4"/>
          </w:tcPr>
          <w:p w14:paraId="15ED30A6" w14:textId="77777777" w:rsidR="00C74AA8" w:rsidRPr="00C74AA8" w:rsidRDefault="00C74AA8" w:rsidP="00CE53B5">
            <w:pPr>
              <w:jc w:val="both"/>
              <w:rPr>
                <w:rFonts w:ascii="Arial" w:hAnsi="Arial" w:cs="Arial"/>
                <w:lang w:val="en-US"/>
              </w:rPr>
            </w:pPr>
          </w:p>
        </w:tc>
      </w:tr>
    </w:tbl>
    <w:p w14:paraId="0DB00166" w14:textId="77FC60E6" w:rsidR="57BD4906" w:rsidRDefault="57BD4906" w:rsidP="57BD4906"/>
    <w:p w14:paraId="58410A84" w14:textId="7F970834" w:rsidR="43F0C364" w:rsidRDefault="57BD4906" w:rsidP="43F0C364">
      <w:r w:rsidRPr="57BD4906">
        <w:rPr>
          <w:rFonts w:ascii="Arial" w:eastAsia="Arial" w:hAnsi="Arial" w:cs="Arial"/>
        </w:rPr>
        <w:t>* The Med-e-</w:t>
      </w:r>
      <w:proofErr w:type="spellStart"/>
      <w:r w:rsidRPr="57BD4906">
        <w:rPr>
          <w:rFonts w:ascii="Arial" w:eastAsia="Arial" w:hAnsi="Arial" w:cs="Arial"/>
        </w:rPr>
        <w:t>tel</w:t>
      </w:r>
      <w:proofErr w:type="spellEnd"/>
      <w:r w:rsidRPr="57BD4906">
        <w:rPr>
          <w:rFonts w:ascii="Arial" w:eastAsia="Arial" w:hAnsi="Arial" w:cs="Arial"/>
        </w:rPr>
        <w:t xml:space="preserve"> location is at </w:t>
      </w:r>
      <w:proofErr w:type="spellStart"/>
      <w:r w:rsidRPr="57BD4906">
        <w:rPr>
          <w:rFonts w:ascii="Arial" w:eastAsia="Arial" w:hAnsi="Arial" w:cs="Arial"/>
        </w:rPr>
        <w:t>Luxpo</w:t>
      </w:r>
      <w:proofErr w:type="spellEnd"/>
      <w:r w:rsidRPr="57BD4906">
        <w:rPr>
          <w:rFonts w:ascii="Arial" w:eastAsia="Arial" w:hAnsi="Arial" w:cs="Arial"/>
        </w:rPr>
        <w:t xml:space="preserve"> in Luxembourg city which is very close to the airport, For more details of the conference and location see the conference </w:t>
      </w:r>
      <w:proofErr w:type="gramStart"/>
      <w:r w:rsidRPr="57BD4906">
        <w:rPr>
          <w:rFonts w:ascii="Arial" w:eastAsia="Arial" w:hAnsi="Arial" w:cs="Arial"/>
        </w:rPr>
        <w:t>website :</w:t>
      </w:r>
      <w:proofErr w:type="gramEnd"/>
      <w:r w:rsidRPr="57BD4906">
        <w:rPr>
          <w:rFonts w:ascii="Arial" w:eastAsia="Arial" w:hAnsi="Arial" w:cs="Arial"/>
        </w:rPr>
        <w:t xml:space="preserve"> www.medetel.lu</w:t>
      </w:r>
    </w:p>
    <w:p w14:paraId="7338C341" w14:textId="6EA870E2" w:rsidR="43F0C364" w:rsidRDefault="43F0C364" w:rsidP="43F0C364"/>
    <w:p w14:paraId="5978B413" w14:textId="58BE40A6" w:rsidR="43F0C364" w:rsidRDefault="57BD4906" w:rsidP="43F0C364">
      <w:r w:rsidRPr="57BD4906">
        <w:rPr>
          <w:rFonts w:ascii="Arial" w:eastAsia="Arial" w:hAnsi="Arial" w:cs="Arial"/>
          <w:sz w:val="28"/>
          <w:szCs w:val="28"/>
        </w:rPr>
        <w:t xml:space="preserve">InLife website </w:t>
      </w:r>
      <w:proofErr w:type="gramStart"/>
      <w:r w:rsidRPr="57BD4906">
        <w:rPr>
          <w:rFonts w:ascii="Arial" w:eastAsia="Arial" w:hAnsi="Arial" w:cs="Arial"/>
          <w:sz w:val="28"/>
          <w:szCs w:val="28"/>
        </w:rPr>
        <w:t>address :</w:t>
      </w:r>
      <w:proofErr w:type="gramEnd"/>
      <w:r w:rsidRPr="57BD4906">
        <w:rPr>
          <w:rFonts w:ascii="Arial" w:eastAsia="Arial" w:hAnsi="Arial" w:cs="Arial"/>
          <w:sz w:val="28"/>
          <w:szCs w:val="28"/>
        </w:rPr>
        <w:t xml:space="preserve"> </w:t>
      </w:r>
      <w:hyperlink r:id="rId11">
        <w:r w:rsidRPr="57BD4906">
          <w:rPr>
            <w:rStyle w:val="Hyperlink"/>
            <w:rFonts w:ascii="Arial" w:eastAsia="Arial" w:hAnsi="Arial" w:cs="Arial"/>
            <w:sz w:val="28"/>
            <w:szCs w:val="28"/>
          </w:rPr>
          <w:t>www.inlife-project.eu</w:t>
        </w:r>
      </w:hyperlink>
    </w:p>
    <w:sectPr w:rsidR="43F0C364" w:rsidSect="0026715E">
      <w:footerReference w:type="default" r:id="rId12"/>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170B6" w14:textId="77777777" w:rsidR="0026715E" w:rsidRDefault="0026715E" w:rsidP="0026715E">
      <w:r>
        <w:separator/>
      </w:r>
    </w:p>
  </w:endnote>
  <w:endnote w:type="continuationSeparator" w:id="0">
    <w:p w14:paraId="2FE7C339" w14:textId="77777777" w:rsidR="0026715E" w:rsidRDefault="0026715E" w:rsidP="0026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42C7A" w14:textId="77777777" w:rsidR="0026715E" w:rsidRDefault="0026715E" w:rsidP="0026715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87F77" w14:textId="77777777" w:rsidR="0026715E" w:rsidRDefault="0026715E" w:rsidP="0026715E">
      <w:r>
        <w:separator/>
      </w:r>
    </w:p>
  </w:footnote>
  <w:footnote w:type="continuationSeparator" w:id="0">
    <w:p w14:paraId="55E41B7E" w14:textId="77777777" w:rsidR="0026715E" w:rsidRDefault="0026715E" w:rsidP="00267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B1157"/>
    <w:multiLevelType w:val="hybridMultilevel"/>
    <w:tmpl w:val="D8B8AFDE"/>
    <w:lvl w:ilvl="0" w:tplc="6142A7DC">
      <w:start w:val="1"/>
      <w:numFmt w:val="bullet"/>
      <w:lvlText w:val=""/>
      <w:lvlJc w:val="left"/>
      <w:pPr>
        <w:ind w:left="720" w:hanging="360"/>
      </w:pPr>
      <w:rPr>
        <w:rFonts w:ascii="Symbol" w:hAnsi="Symbol" w:hint="default"/>
      </w:rPr>
    </w:lvl>
    <w:lvl w:ilvl="1" w:tplc="2FD6A70C">
      <w:start w:val="1"/>
      <w:numFmt w:val="bullet"/>
      <w:lvlText w:val="o"/>
      <w:lvlJc w:val="left"/>
      <w:pPr>
        <w:ind w:left="1440" w:hanging="360"/>
      </w:pPr>
      <w:rPr>
        <w:rFonts w:ascii="Courier New" w:hAnsi="Courier New" w:hint="default"/>
      </w:rPr>
    </w:lvl>
    <w:lvl w:ilvl="2" w:tplc="F1A037AC">
      <w:start w:val="1"/>
      <w:numFmt w:val="bullet"/>
      <w:lvlText w:val=""/>
      <w:lvlJc w:val="left"/>
      <w:pPr>
        <w:ind w:left="2160" w:hanging="360"/>
      </w:pPr>
      <w:rPr>
        <w:rFonts w:ascii="Wingdings" w:hAnsi="Wingdings" w:hint="default"/>
      </w:rPr>
    </w:lvl>
    <w:lvl w:ilvl="3" w:tplc="21B800B6">
      <w:start w:val="1"/>
      <w:numFmt w:val="bullet"/>
      <w:lvlText w:val=""/>
      <w:lvlJc w:val="left"/>
      <w:pPr>
        <w:ind w:left="2880" w:hanging="360"/>
      </w:pPr>
      <w:rPr>
        <w:rFonts w:ascii="Symbol" w:hAnsi="Symbol" w:hint="default"/>
      </w:rPr>
    </w:lvl>
    <w:lvl w:ilvl="4" w:tplc="A26ED448">
      <w:start w:val="1"/>
      <w:numFmt w:val="bullet"/>
      <w:lvlText w:val="o"/>
      <w:lvlJc w:val="left"/>
      <w:pPr>
        <w:ind w:left="3600" w:hanging="360"/>
      </w:pPr>
      <w:rPr>
        <w:rFonts w:ascii="Courier New" w:hAnsi="Courier New" w:hint="default"/>
      </w:rPr>
    </w:lvl>
    <w:lvl w:ilvl="5" w:tplc="6F48A2B6">
      <w:start w:val="1"/>
      <w:numFmt w:val="bullet"/>
      <w:lvlText w:val=""/>
      <w:lvlJc w:val="left"/>
      <w:pPr>
        <w:ind w:left="4320" w:hanging="360"/>
      </w:pPr>
      <w:rPr>
        <w:rFonts w:ascii="Wingdings" w:hAnsi="Wingdings" w:hint="default"/>
      </w:rPr>
    </w:lvl>
    <w:lvl w:ilvl="6" w:tplc="C2D048CC">
      <w:start w:val="1"/>
      <w:numFmt w:val="bullet"/>
      <w:lvlText w:val=""/>
      <w:lvlJc w:val="left"/>
      <w:pPr>
        <w:ind w:left="5040" w:hanging="360"/>
      </w:pPr>
      <w:rPr>
        <w:rFonts w:ascii="Symbol" w:hAnsi="Symbol" w:hint="default"/>
      </w:rPr>
    </w:lvl>
    <w:lvl w:ilvl="7" w:tplc="1C2AD91E">
      <w:start w:val="1"/>
      <w:numFmt w:val="bullet"/>
      <w:lvlText w:val="o"/>
      <w:lvlJc w:val="left"/>
      <w:pPr>
        <w:ind w:left="5760" w:hanging="360"/>
      </w:pPr>
      <w:rPr>
        <w:rFonts w:ascii="Courier New" w:hAnsi="Courier New" w:hint="default"/>
      </w:rPr>
    </w:lvl>
    <w:lvl w:ilvl="8" w:tplc="0ACA46F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83"/>
    <w:rsid w:val="000E4B2D"/>
    <w:rsid w:val="0026715E"/>
    <w:rsid w:val="00675AE0"/>
    <w:rsid w:val="00750CFB"/>
    <w:rsid w:val="0077197C"/>
    <w:rsid w:val="00B84EB8"/>
    <w:rsid w:val="00C3444F"/>
    <w:rsid w:val="00C74AA8"/>
    <w:rsid w:val="00D11883"/>
    <w:rsid w:val="00E5510D"/>
    <w:rsid w:val="00F3406A"/>
    <w:rsid w:val="388BA18A"/>
    <w:rsid w:val="43F0C364"/>
    <w:rsid w:val="57BD49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8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883"/>
    <w:rPr>
      <w:rFonts w:ascii="Tahoma" w:hAnsi="Tahoma" w:cs="Tahoma"/>
      <w:sz w:val="16"/>
      <w:szCs w:val="16"/>
    </w:rPr>
  </w:style>
  <w:style w:type="character" w:customStyle="1" w:styleId="BalloonTextChar">
    <w:name w:val="Balloon Text Char"/>
    <w:basedOn w:val="DefaultParagraphFont"/>
    <w:link w:val="BalloonText"/>
    <w:uiPriority w:val="99"/>
    <w:semiHidden/>
    <w:rsid w:val="00D11883"/>
    <w:rPr>
      <w:rFonts w:ascii="Tahoma" w:eastAsia="Times New Roman" w:hAnsi="Tahoma" w:cs="Tahoma"/>
      <w:sz w:val="16"/>
      <w:szCs w:val="16"/>
      <w:lang w:val="en-GB"/>
    </w:rPr>
  </w:style>
  <w:style w:type="paragraph" w:styleId="BodyText3">
    <w:name w:val="Body Text 3"/>
    <w:basedOn w:val="Normal"/>
    <w:link w:val="BodyText3Char"/>
    <w:uiPriority w:val="99"/>
    <w:rsid w:val="00C3444F"/>
    <w:pPr>
      <w:widowControl w:val="0"/>
      <w:overflowPunct w:val="0"/>
      <w:autoSpaceDE w:val="0"/>
      <w:autoSpaceDN w:val="0"/>
      <w:adjustRightInd w:val="0"/>
      <w:spacing w:after="80" w:line="275" w:lineRule="auto"/>
    </w:pPr>
    <w:rPr>
      <w:rFonts w:ascii="Gill Sans MT" w:hAnsi="Gill Sans MT" w:cs="Gill Sans MT"/>
      <w:color w:val="000000"/>
      <w:kern w:val="28"/>
      <w:sz w:val="17"/>
      <w:szCs w:val="17"/>
      <w:lang w:val="it-IT" w:eastAsia="it-IT"/>
    </w:rPr>
  </w:style>
  <w:style w:type="character" w:customStyle="1" w:styleId="BodyText3Char">
    <w:name w:val="Body Text 3 Char"/>
    <w:basedOn w:val="DefaultParagraphFont"/>
    <w:link w:val="BodyText3"/>
    <w:uiPriority w:val="99"/>
    <w:rsid w:val="00C3444F"/>
    <w:rPr>
      <w:rFonts w:ascii="Gill Sans MT" w:eastAsia="Times New Roman" w:hAnsi="Gill Sans MT" w:cs="Gill Sans MT"/>
      <w:color w:val="000000"/>
      <w:kern w:val="28"/>
      <w:sz w:val="17"/>
      <w:szCs w:val="17"/>
      <w:lang w:val="it-IT" w:eastAsia="it-IT"/>
    </w:rPr>
  </w:style>
  <w:style w:type="character" w:styleId="Hyperlink">
    <w:name w:val="Hyperlink"/>
    <w:basedOn w:val="DefaultParagraphFont"/>
    <w:uiPriority w:val="99"/>
    <w:rsid w:val="00C3444F"/>
    <w:rPr>
      <w:rFonts w:cs="Times New Roman"/>
      <w:color w:val="0000FF"/>
      <w:u w:val="single"/>
    </w:rPr>
  </w:style>
  <w:style w:type="paragraph" w:styleId="Header">
    <w:name w:val="header"/>
    <w:basedOn w:val="Normal"/>
    <w:link w:val="HeaderChar"/>
    <w:uiPriority w:val="99"/>
    <w:unhideWhenUsed/>
    <w:rsid w:val="0026715E"/>
    <w:pPr>
      <w:tabs>
        <w:tab w:val="center" w:pos="4153"/>
        <w:tab w:val="right" w:pos="8306"/>
      </w:tabs>
    </w:pPr>
  </w:style>
  <w:style w:type="character" w:customStyle="1" w:styleId="HeaderChar">
    <w:name w:val="Header Char"/>
    <w:basedOn w:val="DefaultParagraphFont"/>
    <w:link w:val="Header"/>
    <w:uiPriority w:val="99"/>
    <w:rsid w:val="0026715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6715E"/>
    <w:pPr>
      <w:tabs>
        <w:tab w:val="center" w:pos="4153"/>
        <w:tab w:val="right" w:pos="8306"/>
      </w:tabs>
    </w:pPr>
  </w:style>
  <w:style w:type="character" w:customStyle="1" w:styleId="FooterChar">
    <w:name w:val="Footer Char"/>
    <w:basedOn w:val="DefaultParagraphFont"/>
    <w:link w:val="Footer"/>
    <w:uiPriority w:val="99"/>
    <w:rsid w:val="0026715E"/>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8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883"/>
    <w:rPr>
      <w:rFonts w:ascii="Tahoma" w:hAnsi="Tahoma" w:cs="Tahoma"/>
      <w:sz w:val="16"/>
      <w:szCs w:val="16"/>
    </w:rPr>
  </w:style>
  <w:style w:type="character" w:customStyle="1" w:styleId="BalloonTextChar">
    <w:name w:val="Balloon Text Char"/>
    <w:basedOn w:val="DefaultParagraphFont"/>
    <w:link w:val="BalloonText"/>
    <w:uiPriority w:val="99"/>
    <w:semiHidden/>
    <w:rsid w:val="00D11883"/>
    <w:rPr>
      <w:rFonts w:ascii="Tahoma" w:eastAsia="Times New Roman" w:hAnsi="Tahoma" w:cs="Tahoma"/>
      <w:sz w:val="16"/>
      <w:szCs w:val="16"/>
      <w:lang w:val="en-GB"/>
    </w:rPr>
  </w:style>
  <w:style w:type="paragraph" w:styleId="BodyText3">
    <w:name w:val="Body Text 3"/>
    <w:basedOn w:val="Normal"/>
    <w:link w:val="BodyText3Char"/>
    <w:uiPriority w:val="99"/>
    <w:rsid w:val="00C3444F"/>
    <w:pPr>
      <w:widowControl w:val="0"/>
      <w:overflowPunct w:val="0"/>
      <w:autoSpaceDE w:val="0"/>
      <w:autoSpaceDN w:val="0"/>
      <w:adjustRightInd w:val="0"/>
      <w:spacing w:after="80" w:line="275" w:lineRule="auto"/>
    </w:pPr>
    <w:rPr>
      <w:rFonts w:ascii="Gill Sans MT" w:hAnsi="Gill Sans MT" w:cs="Gill Sans MT"/>
      <w:color w:val="000000"/>
      <w:kern w:val="28"/>
      <w:sz w:val="17"/>
      <w:szCs w:val="17"/>
      <w:lang w:val="it-IT" w:eastAsia="it-IT"/>
    </w:rPr>
  </w:style>
  <w:style w:type="character" w:customStyle="1" w:styleId="BodyText3Char">
    <w:name w:val="Body Text 3 Char"/>
    <w:basedOn w:val="DefaultParagraphFont"/>
    <w:link w:val="BodyText3"/>
    <w:uiPriority w:val="99"/>
    <w:rsid w:val="00C3444F"/>
    <w:rPr>
      <w:rFonts w:ascii="Gill Sans MT" w:eastAsia="Times New Roman" w:hAnsi="Gill Sans MT" w:cs="Gill Sans MT"/>
      <w:color w:val="000000"/>
      <w:kern w:val="28"/>
      <w:sz w:val="17"/>
      <w:szCs w:val="17"/>
      <w:lang w:val="it-IT" w:eastAsia="it-IT"/>
    </w:rPr>
  </w:style>
  <w:style w:type="character" w:styleId="Hyperlink">
    <w:name w:val="Hyperlink"/>
    <w:basedOn w:val="DefaultParagraphFont"/>
    <w:uiPriority w:val="99"/>
    <w:rsid w:val="00C3444F"/>
    <w:rPr>
      <w:rFonts w:cs="Times New Roman"/>
      <w:color w:val="0000FF"/>
      <w:u w:val="single"/>
    </w:rPr>
  </w:style>
  <w:style w:type="paragraph" w:styleId="Header">
    <w:name w:val="header"/>
    <w:basedOn w:val="Normal"/>
    <w:link w:val="HeaderChar"/>
    <w:uiPriority w:val="99"/>
    <w:unhideWhenUsed/>
    <w:rsid w:val="0026715E"/>
    <w:pPr>
      <w:tabs>
        <w:tab w:val="center" w:pos="4153"/>
        <w:tab w:val="right" w:pos="8306"/>
      </w:tabs>
    </w:pPr>
  </w:style>
  <w:style w:type="character" w:customStyle="1" w:styleId="HeaderChar">
    <w:name w:val="Header Char"/>
    <w:basedOn w:val="DefaultParagraphFont"/>
    <w:link w:val="Header"/>
    <w:uiPriority w:val="99"/>
    <w:rsid w:val="0026715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6715E"/>
    <w:pPr>
      <w:tabs>
        <w:tab w:val="center" w:pos="4153"/>
        <w:tab w:val="right" w:pos="8306"/>
      </w:tabs>
    </w:pPr>
  </w:style>
  <w:style w:type="character" w:customStyle="1" w:styleId="FooterChar">
    <w:name w:val="Footer Char"/>
    <w:basedOn w:val="DefaultParagraphFont"/>
    <w:link w:val="Footer"/>
    <w:uiPriority w:val="99"/>
    <w:rsid w:val="0026715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4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life-project.eu" TargetMode="External"/><Relationship Id="rId5" Type="http://schemas.openxmlformats.org/officeDocument/2006/relationships/webSettings" Target="webSettings.xml"/><Relationship Id="rId10" Type="http://schemas.openxmlformats.org/officeDocument/2006/relationships/hyperlink" Target="mailto:shef.cudd@outloo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Petr Cudd</cp:lastModifiedBy>
  <cp:revision>2</cp:revision>
  <dcterms:created xsi:type="dcterms:W3CDTF">2016-02-10T06:08:00Z</dcterms:created>
  <dcterms:modified xsi:type="dcterms:W3CDTF">2016-02-10T06:08:00Z</dcterms:modified>
</cp:coreProperties>
</file>